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2B74" w14:textId="77777777" w:rsidR="003D6B9D" w:rsidRPr="00195E84" w:rsidRDefault="003D6B9D" w:rsidP="003D6B9D">
      <w:pPr>
        <w:ind w:left="5222"/>
        <w:jc w:val="center"/>
        <w:rPr>
          <w:lang w:val="en-US"/>
        </w:rPr>
      </w:pPr>
    </w:p>
    <w:p w14:paraId="76A8C745" w14:textId="77777777" w:rsidR="003D6B9D" w:rsidRDefault="003D6B9D" w:rsidP="003D6B9D">
      <w:pPr>
        <w:ind w:left="5222"/>
        <w:jc w:val="center"/>
      </w:pPr>
    </w:p>
    <w:p w14:paraId="43F1A2DE" w14:textId="070DEB0E" w:rsidR="003D6B9D" w:rsidRDefault="003D6B9D" w:rsidP="003D6B9D">
      <w:pPr>
        <w:ind w:left="5222"/>
        <w:jc w:val="center"/>
      </w:pPr>
    </w:p>
    <w:p w14:paraId="3BFF3647" w14:textId="48D2127E" w:rsidR="00FD0046" w:rsidRDefault="00FD0046" w:rsidP="003D6B9D">
      <w:pPr>
        <w:ind w:left="5222"/>
        <w:jc w:val="center"/>
      </w:pPr>
    </w:p>
    <w:p w14:paraId="3E1C374D" w14:textId="5B826268" w:rsidR="00FD0046" w:rsidRDefault="00FD0046" w:rsidP="003D6B9D">
      <w:pPr>
        <w:ind w:left="5222"/>
        <w:jc w:val="center"/>
      </w:pPr>
    </w:p>
    <w:p w14:paraId="34061D07" w14:textId="699468F0" w:rsidR="00FD0046" w:rsidRDefault="00FD0046" w:rsidP="003D6B9D">
      <w:pPr>
        <w:ind w:left="5222"/>
        <w:jc w:val="center"/>
      </w:pPr>
    </w:p>
    <w:p w14:paraId="7D8A9F64" w14:textId="4A11C839" w:rsidR="00FD0046" w:rsidRDefault="00FD0046" w:rsidP="003D6B9D">
      <w:pPr>
        <w:ind w:left="5222"/>
        <w:jc w:val="center"/>
      </w:pPr>
    </w:p>
    <w:p w14:paraId="273B0727" w14:textId="1E8E31D8" w:rsidR="00FD0046" w:rsidRDefault="00FD0046" w:rsidP="003D6B9D">
      <w:pPr>
        <w:ind w:left="5222"/>
        <w:jc w:val="center"/>
      </w:pPr>
    </w:p>
    <w:p w14:paraId="501AFAAB" w14:textId="360F4BBC" w:rsidR="00FD0046" w:rsidRDefault="00FD0046" w:rsidP="003D6B9D">
      <w:pPr>
        <w:ind w:left="5222"/>
        <w:jc w:val="center"/>
      </w:pPr>
    </w:p>
    <w:p w14:paraId="03D94E6E" w14:textId="42A2915A" w:rsidR="00FD0046" w:rsidRDefault="00FD0046" w:rsidP="003D6B9D">
      <w:pPr>
        <w:ind w:left="5222"/>
        <w:jc w:val="center"/>
      </w:pPr>
    </w:p>
    <w:p w14:paraId="71AEF6CB" w14:textId="603EC66D" w:rsidR="00FD0046" w:rsidRDefault="00FD0046" w:rsidP="003D6B9D">
      <w:pPr>
        <w:ind w:left="5222"/>
        <w:jc w:val="center"/>
      </w:pPr>
    </w:p>
    <w:p w14:paraId="634F2707" w14:textId="6E9912CE" w:rsidR="00FD0046" w:rsidRDefault="00FD0046" w:rsidP="003D6B9D">
      <w:pPr>
        <w:ind w:left="5222"/>
        <w:jc w:val="center"/>
      </w:pPr>
    </w:p>
    <w:p w14:paraId="01734BD2" w14:textId="77777777" w:rsidR="00FD0046" w:rsidRDefault="00FD0046" w:rsidP="003D6B9D">
      <w:pPr>
        <w:ind w:left="5222"/>
        <w:jc w:val="center"/>
      </w:pPr>
    </w:p>
    <w:p w14:paraId="280201C8" w14:textId="77777777" w:rsidR="003D6B9D" w:rsidRDefault="003D6B9D" w:rsidP="003D6B9D">
      <w:pPr>
        <w:ind w:firstLine="567"/>
      </w:pPr>
    </w:p>
    <w:p w14:paraId="700B150B" w14:textId="77777777" w:rsidR="003D6B9D" w:rsidRPr="00E17129" w:rsidRDefault="003D6B9D" w:rsidP="003D6B9D">
      <w:pPr>
        <w:jc w:val="center"/>
        <w:rPr>
          <w:sz w:val="30"/>
          <w:szCs w:val="30"/>
        </w:rPr>
      </w:pPr>
      <w:r w:rsidRPr="00E17129">
        <w:rPr>
          <w:sz w:val="30"/>
          <w:szCs w:val="30"/>
        </w:rPr>
        <w:t xml:space="preserve">Модуль Единой информационной системы </w:t>
      </w:r>
    </w:p>
    <w:p w14:paraId="74333A75" w14:textId="77777777" w:rsidR="003D6B9D" w:rsidRPr="00E17129" w:rsidRDefault="003D6B9D" w:rsidP="003D6B9D">
      <w:pPr>
        <w:jc w:val="center"/>
        <w:rPr>
          <w:sz w:val="30"/>
          <w:szCs w:val="30"/>
        </w:rPr>
      </w:pPr>
      <w:r w:rsidRPr="00E17129">
        <w:rPr>
          <w:sz w:val="30"/>
          <w:szCs w:val="30"/>
        </w:rPr>
        <w:t xml:space="preserve">государственной статистики Республики Беларусь </w:t>
      </w:r>
    </w:p>
    <w:p w14:paraId="6C569742" w14:textId="77777777" w:rsidR="003D6B9D" w:rsidRPr="00E17129" w:rsidRDefault="003D6B9D" w:rsidP="003D6B9D">
      <w:pPr>
        <w:jc w:val="center"/>
        <w:rPr>
          <w:sz w:val="30"/>
          <w:szCs w:val="30"/>
        </w:rPr>
      </w:pPr>
      <w:r w:rsidRPr="00E17129">
        <w:rPr>
          <w:sz w:val="30"/>
          <w:szCs w:val="30"/>
        </w:rPr>
        <w:t>«Электронный архив государственной статистической отчетности, представляемой респондентами в виде электронного документа»</w:t>
      </w:r>
    </w:p>
    <w:p w14:paraId="50F5A973" w14:textId="77777777" w:rsidR="003D6B9D" w:rsidRPr="00E17129" w:rsidRDefault="003D6B9D" w:rsidP="003D6B9D">
      <w:pPr>
        <w:jc w:val="center"/>
        <w:rPr>
          <w:sz w:val="30"/>
          <w:szCs w:val="30"/>
        </w:rPr>
      </w:pPr>
      <w:r w:rsidRPr="00E17129">
        <w:rPr>
          <w:sz w:val="30"/>
          <w:szCs w:val="30"/>
        </w:rPr>
        <w:t>НАЦИОНАЛЬНЫЙ СТАТИСТИЧЕСКИЙ КОМИТЕТ</w:t>
      </w:r>
    </w:p>
    <w:p w14:paraId="7B727EF5" w14:textId="77777777" w:rsidR="003D6B9D" w:rsidRPr="000E5450" w:rsidRDefault="003D6B9D" w:rsidP="003D6B9D">
      <w:pPr>
        <w:jc w:val="center"/>
        <w:rPr>
          <w:sz w:val="30"/>
          <w:szCs w:val="30"/>
        </w:rPr>
      </w:pPr>
      <w:r w:rsidRPr="00E17129">
        <w:rPr>
          <w:sz w:val="30"/>
          <w:szCs w:val="30"/>
        </w:rPr>
        <w:t>РЕСПУБЛИКИ БЕЛАРУСЬ</w:t>
      </w:r>
    </w:p>
    <w:p w14:paraId="727D8991" w14:textId="77777777" w:rsidR="003D6B9D" w:rsidRDefault="003D6B9D" w:rsidP="003D6B9D">
      <w:pPr>
        <w:ind w:right="-57"/>
        <w:jc w:val="center"/>
      </w:pPr>
      <w:r w:rsidRPr="00E17129">
        <w:rPr>
          <w:sz w:val="30"/>
          <w:szCs w:val="30"/>
        </w:rPr>
        <w:t>(Модуль ЭА)</w:t>
      </w:r>
    </w:p>
    <w:p w14:paraId="55137696" w14:textId="77777777" w:rsidR="003D6B9D" w:rsidRDefault="003D6B9D" w:rsidP="003D6B9D">
      <w:pPr>
        <w:spacing w:after="120"/>
        <w:jc w:val="center"/>
      </w:pPr>
      <w:r>
        <w:rPr>
          <w:b/>
          <w:smallCaps/>
        </w:rPr>
        <w:t>РУКОВОДСТВО ПОЛЬЗОВАТЕЛЯ</w:t>
      </w:r>
    </w:p>
    <w:p w14:paraId="6B53A6F6" w14:textId="3A6C52B8" w:rsidR="003D6B9D" w:rsidRDefault="003D6B9D" w:rsidP="003D6B9D"/>
    <w:p w14:paraId="68AE285F" w14:textId="77777777" w:rsidR="00FD0046" w:rsidRDefault="00FD0046" w:rsidP="003D6B9D"/>
    <w:p w14:paraId="033913BF" w14:textId="77777777" w:rsidR="003D6B9D" w:rsidRDefault="003D6B9D" w:rsidP="003D6B9D"/>
    <w:p w14:paraId="3FB73AE9" w14:textId="77777777" w:rsidR="003D6B9D" w:rsidRDefault="003D6B9D" w:rsidP="003D6B9D"/>
    <w:p w14:paraId="735BE325" w14:textId="77777777" w:rsidR="003D6B9D" w:rsidRDefault="003D6B9D" w:rsidP="003D6B9D"/>
    <w:p w14:paraId="272605DE" w14:textId="77777777" w:rsidR="003D6B9D" w:rsidRDefault="003D6B9D" w:rsidP="003D6B9D"/>
    <w:p w14:paraId="296C8AAF" w14:textId="3F3068D1" w:rsidR="003D6B9D" w:rsidRDefault="003D6B9D" w:rsidP="003D6B9D"/>
    <w:p w14:paraId="3F31F63D" w14:textId="7AC05F11" w:rsidR="00FD0046" w:rsidRDefault="00FD0046" w:rsidP="003D6B9D"/>
    <w:p w14:paraId="410C185F" w14:textId="080FBE78" w:rsidR="00FD0046" w:rsidRDefault="00FD0046" w:rsidP="003D6B9D"/>
    <w:p w14:paraId="5F0ABFC8" w14:textId="77777777" w:rsidR="00FD0046" w:rsidRDefault="00FD0046" w:rsidP="003D6B9D"/>
    <w:p w14:paraId="44111F29" w14:textId="77777777" w:rsidR="003D6B9D" w:rsidRDefault="003D6B9D" w:rsidP="003D6B9D"/>
    <w:p w14:paraId="5FE549F9" w14:textId="77777777" w:rsidR="003D6B9D" w:rsidRDefault="003D6B9D" w:rsidP="003D6B9D"/>
    <w:p w14:paraId="7A53CCBD" w14:textId="77777777" w:rsidR="003D6B9D" w:rsidRDefault="003D6B9D" w:rsidP="003D6B9D"/>
    <w:p w14:paraId="7BE27574" w14:textId="77777777" w:rsidR="003D6B9D" w:rsidRPr="00E36CDE" w:rsidRDefault="003D6B9D" w:rsidP="003D6B9D">
      <w:pPr>
        <w:spacing w:line="230" w:lineRule="auto"/>
        <w:jc w:val="center"/>
      </w:pPr>
      <w:bookmarkStart w:id="0" w:name="_30j0zll" w:colFirst="0" w:colLast="0"/>
      <w:bookmarkEnd w:id="0"/>
      <w:r>
        <w:t>2020</w:t>
      </w:r>
    </w:p>
    <w:p w14:paraId="1148D875" w14:textId="77777777" w:rsidR="003D6B9D" w:rsidRDefault="003D6B9D" w:rsidP="00D334B6"/>
    <w:p w14:paraId="2D6E2884" w14:textId="2B0F9EB9" w:rsidR="00897153" w:rsidRDefault="00777A3A" w:rsidP="00D334B6">
      <w:pPr>
        <w:sectPr w:rsidR="00897153">
          <w:footerReference w:type="default" r:id="rId8"/>
          <w:headerReference w:type="first" r:id="rId9"/>
          <w:footerReference w:type="first" r:id="rId10"/>
          <w:pgSz w:w="11906" w:h="16838"/>
          <w:pgMar w:top="993" w:right="851" w:bottom="993" w:left="1701" w:header="709" w:footer="284" w:gutter="0"/>
          <w:pgNumType w:start="1"/>
          <w:cols w:space="720"/>
          <w:titlePg/>
        </w:sectPr>
      </w:pPr>
      <w:r>
        <w:br w:type="page"/>
      </w:r>
    </w:p>
    <w:sdt>
      <w:sdtPr>
        <w:rPr>
          <w:rFonts w:ascii="Times New Roman" w:eastAsia="Times New Roman" w:hAnsi="Times New Roman" w:cs="Times New Roman"/>
          <w:color w:val="000000"/>
          <w:sz w:val="28"/>
          <w:szCs w:val="28"/>
        </w:rPr>
        <w:id w:val="9401912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6AF692" w14:textId="098DB27F" w:rsidR="00305B95" w:rsidRPr="00B24383" w:rsidRDefault="00305B95" w:rsidP="00305B95">
          <w:pPr>
            <w:pStyle w:val="aff0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B24383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14:paraId="32327C0F" w14:textId="03F7A0E8" w:rsidR="00195E84" w:rsidRDefault="00305B95">
          <w:pPr>
            <w:pStyle w:val="12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202004" w:history="1">
            <w:r w:rsidR="00195E84" w:rsidRPr="005A326D">
              <w:rPr>
                <w:rStyle w:val="af1"/>
                <w:noProof/>
              </w:rPr>
              <w:t>О руководстве</w:t>
            </w:r>
            <w:r w:rsidR="00195E84">
              <w:rPr>
                <w:noProof/>
                <w:webHidden/>
              </w:rPr>
              <w:tab/>
            </w:r>
            <w:r w:rsidR="00195E84">
              <w:rPr>
                <w:noProof/>
                <w:webHidden/>
              </w:rPr>
              <w:fldChar w:fldCharType="begin"/>
            </w:r>
            <w:r w:rsidR="00195E84">
              <w:rPr>
                <w:noProof/>
                <w:webHidden/>
              </w:rPr>
              <w:instrText xml:space="preserve"> PAGEREF _Toc120202004 \h </w:instrText>
            </w:r>
            <w:r w:rsidR="00195E84">
              <w:rPr>
                <w:noProof/>
                <w:webHidden/>
              </w:rPr>
            </w:r>
            <w:r w:rsidR="00195E84">
              <w:rPr>
                <w:noProof/>
                <w:webHidden/>
              </w:rPr>
              <w:fldChar w:fldCharType="separate"/>
            </w:r>
            <w:r w:rsidR="00195E84">
              <w:rPr>
                <w:noProof/>
                <w:webHidden/>
              </w:rPr>
              <w:t>3</w:t>
            </w:r>
            <w:r w:rsidR="00195E84">
              <w:rPr>
                <w:noProof/>
                <w:webHidden/>
              </w:rPr>
              <w:fldChar w:fldCharType="end"/>
            </w:r>
          </w:hyperlink>
        </w:p>
        <w:p w14:paraId="55CE2463" w14:textId="4DF1B8AA" w:rsidR="00195E84" w:rsidRDefault="00195E84">
          <w:pPr>
            <w:pStyle w:val="12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</w:rPr>
          </w:pPr>
          <w:hyperlink w:anchor="_Toc120202005" w:history="1">
            <w:r w:rsidRPr="005A326D">
              <w:rPr>
                <w:rStyle w:val="af1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sz w:val="22"/>
                <w:szCs w:val="22"/>
              </w:rPr>
              <w:tab/>
            </w:r>
            <w:r w:rsidRPr="005A326D">
              <w:rPr>
                <w:rStyle w:val="af1"/>
                <w:noProof/>
              </w:rPr>
              <w:t>Модуль ЭА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_Toc120202005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6DB1B" w14:textId="36E2944C" w:rsidR="00195E84" w:rsidRDefault="00195E84">
          <w:pPr>
            <w:pStyle w:val="20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</w:rPr>
          </w:pPr>
          <w:hyperlink w:anchor="_Toc120202006" w:history="1">
            <w:r w:rsidRPr="005A326D">
              <w:rPr>
                <w:rStyle w:val="af1"/>
              </w:rPr>
              <w:t>Основные функции компоненты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_Toc120202006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F207F49" w14:textId="6060769A" w:rsidR="00195E84" w:rsidRDefault="00195E84">
          <w:pPr>
            <w:pStyle w:val="12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</w:rPr>
          </w:pPr>
          <w:hyperlink w:anchor="_Toc120202007" w:history="1">
            <w:r w:rsidRPr="005A326D">
              <w:rPr>
                <w:rStyle w:val="af1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sz w:val="22"/>
                <w:szCs w:val="22"/>
              </w:rPr>
              <w:tab/>
            </w:r>
            <w:r w:rsidRPr="005A326D">
              <w:rPr>
                <w:rStyle w:val="af1"/>
                <w:noProof/>
              </w:rPr>
              <w:t>Подготовка к работе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_Toc120202007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0039D" w14:textId="544DFAE8" w:rsidR="00195E84" w:rsidRDefault="00195E84">
          <w:pPr>
            <w:pStyle w:val="20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</w:rPr>
          </w:pPr>
          <w:hyperlink w:anchor="_Toc120202008" w:history="1">
            <w:r w:rsidRPr="005A326D">
              <w:rPr>
                <w:rStyle w:val="af1"/>
              </w:rPr>
              <w:t>2.1.</w:t>
            </w:r>
            <w:r>
              <w:rPr>
                <w:rFonts w:asciiTheme="minorHAnsi" w:eastAsiaTheme="minorEastAsia" w:hAnsiTheme="minorHAnsi" w:cstheme="minorBidi"/>
                <w:bCs w:val="0"/>
                <w:color w:val="auto"/>
                <w:sz w:val="22"/>
                <w:szCs w:val="22"/>
              </w:rPr>
              <w:tab/>
            </w:r>
            <w:r w:rsidRPr="005A326D">
              <w:rPr>
                <w:rStyle w:val="af1"/>
              </w:rPr>
              <w:t>Технические требования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_Toc120202008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D576DB0" w14:textId="713EFBB2" w:rsidR="00195E84" w:rsidRDefault="00195E84">
          <w:pPr>
            <w:pStyle w:val="20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</w:rPr>
          </w:pPr>
          <w:hyperlink w:anchor="_Toc120202009" w:history="1">
            <w:r w:rsidRPr="005A326D">
              <w:rPr>
                <w:rStyle w:val="af1"/>
              </w:rPr>
              <w:t>2.2.</w:t>
            </w:r>
            <w:r>
              <w:rPr>
                <w:rFonts w:asciiTheme="minorHAnsi" w:eastAsiaTheme="minorEastAsia" w:hAnsiTheme="minorHAnsi" w:cstheme="minorBidi"/>
                <w:bCs w:val="0"/>
                <w:color w:val="auto"/>
                <w:sz w:val="22"/>
                <w:szCs w:val="22"/>
              </w:rPr>
              <w:tab/>
            </w:r>
            <w:r w:rsidRPr="005A326D">
              <w:rPr>
                <w:rStyle w:val="af1"/>
              </w:rPr>
              <w:t>Требования к пользователю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_Toc120202009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E17AFA2" w14:textId="5292686C" w:rsidR="00195E84" w:rsidRDefault="00195E84">
          <w:pPr>
            <w:pStyle w:val="12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</w:rPr>
          </w:pPr>
          <w:hyperlink w:anchor="_Toc120202010" w:history="1">
            <w:r w:rsidRPr="005A326D">
              <w:rPr>
                <w:rStyle w:val="af1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sz w:val="22"/>
                <w:szCs w:val="22"/>
              </w:rPr>
              <w:tab/>
            </w:r>
            <w:r w:rsidRPr="005A326D">
              <w:rPr>
                <w:rStyle w:val="af1"/>
                <w:noProof/>
              </w:rPr>
              <w:t>Начало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_Toc120202010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9CA9F" w14:textId="59AAECA3" w:rsidR="00195E84" w:rsidRDefault="00195E84">
          <w:pPr>
            <w:pStyle w:val="12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</w:rPr>
          </w:pPr>
          <w:hyperlink w:anchor="_Toc120202011" w:history="1">
            <w:r w:rsidRPr="005A326D">
              <w:rPr>
                <w:rStyle w:val="af1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sz w:val="22"/>
                <w:szCs w:val="22"/>
              </w:rPr>
              <w:tab/>
            </w:r>
            <w:r w:rsidRPr="005A326D">
              <w:rPr>
                <w:rStyle w:val="af1"/>
                <w:noProof/>
              </w:rPr>
              <w:t>Просмотр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_Toc120202011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EF778" w14:textId="2D5C200E" w:rsidR="00195E84" w:rsidRDefault="00195E84">
          <w:pPr>
            <w:pStyle w:val="20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</w:rPr>
          </w:pPr>
          <w:hyperlink w:anchor="_Toc120202012" w:history="1">
            <w:r w:rsidRPr="005A326D">
              <w:rPr>
                <w:rStyle w:val="af1"/>
              </w:rPr>
              <w:t>4.1.</w:t>
            </w:r>
            <w:r>
              <w:rPr>
                <w:rFonts w:asciiTheme="minorHAnsi" w:eastAsiaTheme="minorEastAsia" w:hAnsiTheme="minorHAnsi" w:cstheme="minorBidi"/>
                <w:bCs w:val="0"/>
                <w:color w:val="auto"/>
                <w:sz w:val="22"/>
                <w:szCs w:val="22"/>
              </w:rPr>
              <w:tab/>
            </w:r>
            <w:r w:rsidRPr="005A326D">
              <w:rPr>
                <w:rStyle w:val="af1"/>
              </w:rPr>
              <w:t>Формирование условий отбора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_Toc120202012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C88C243" w14:textId="5BD0D8C0" w:rsidR="00195E84" w:rsidRDefault="00195E84">
          <w:pPr>
            <w:pStyle w:val="20"/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</w:rPr>
          </w:pPr>
          <w:hyperlink w:anchor="_Toc120202013" w:history="1">
            <w:r w:rsidRPr="005A326D">
              <w:rPr>
                <w:rStyle w:val="af1"/>
              </w:rPr>
              <w:t>4.2.</w:t>
            </w:r>
            <w:r>
              <w:rPr>
                <w:rFonts w:asciiTheme="minorHAnsi" w:eastAsiaTheme="minorEastAsia" w:hAnsiTheme="minorHAnsi" w:cstheme="minorBidi"/>
                <w:bCs w:val="0"/>
                <w:color w:val="auto"/>
                <w:sz w:val="22"/>
                <w:szCs w:val="22"/>
              </w:rPr>
              <w:tab/>
            </w:r>
            <w:r w:rsidRPr="005A326D">
              <w:rPr>
                <w:rStyle w:val="af1"/>
              </w:rPr>
              <w:t>Операции над отчетами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_Toc120202013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45914DFF" w14:textId="0BB62A89" w:rsidR="00195E84" w:rsidRDefault="00195E84">
          <w:pPr>
            <w:pStyle w:val="20"/>
            <w:tabs>
              <w:tab w:val="left" w:pos="1680"/>
            </w:tabs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</w:rPr>
          </w:pPr>
          <w:hyperlink w:anchor="_Toc120202014" w:history="1">
            <w:r w:rsidRPr="005A326D">
              <w:rPr>
                <w:rStyle w:val="af1"/>
              </w:rPr>
              <w:t>4.2.1.</w:t>
            </w:r>
            <w:r>
              <w:rPr>
                <w:rFonts w:asciiTheme="minorHAnsi" w:eastAsiaTheme="minorEastAsia" w:hAnsiTheme="minorHAnsi" w:cstheme="minorBidi"/>
                <w:bCs w:val="0"/>
                <w:color w:val="auto"/>
                <w:sz w:val="22"/>
                <w:szCs w:val="22"/>
              </w:rPr>
              <w:tab/>
            </w:r>
            <w:r w:rsidRPr="005A326D">
              <w:rPr>
                <w:rStyle w:val="af1"/>
              </w:rPr>
              <w:t>Сохранение и печать отчетов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_Toc120202014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7269F850" w14:textId="37C64235" w:rsidR="00195E84" w:rsidRDefault="00195E84">
          <w:pPr>
            <w:pStyle w:val="20"/>
            <w:tabs>
              <w:tab w:val="left" w:pos="1680"/>
            </w:tabs>
            <w:rPr>
              <w:rFonts w:asciiTheme="minorHAnsi" w:eastAsiaTheme="minorEastAsia" w:hAnsiTheme="minorHAnsi" w:cstheme="minorBidi"/>
              <w:bCs w:val="0"/>
              <w:color w:val="auto"/>
              <w:sz w:val="22"/>
              <w:szCs w:val="22"/>
            </w:rPr>
          </w:pPr>
          <w:hyperlink w:anchor="_Toc120202015" w:history="1">
            <w:r w:rsidRPr="005A326D">
              <w:rPr>
                <w:rStyle w:val="af1"/>
              </w:rPr>
              <w:t>4.2.2.</w:t>
            </w:r>
            <w:r>
              <w:rPr>
                <w:rFonts w:asciiTheme="minorHAnsi" w:eastAsiaTheme="minorEastAsia" w:hAnsiTheme="minorHAnsi" w:cstheme="minorBidi"/>
                <w:bCs w:val="0"/>
                <w:color w:val="auto"/>
                <w:sz w:val="22"/>
                <w:szCs w:val="22"/>
              </w:rPr>
              <w:tab/>
            </w:r>
            <w:r w:rsidRPr="005A326D">
              <w:rPr>
                <w:rStyle w:val="af1"/>
              </w:rPr>
              <w:t>Просмотр отчетов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_Toc120202015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66681C9B" w14:textId="36D6A2F8" w:rsidR="00195E84" w:rsidRDefault="00195E84">
          <w:pPr>
            <w:pStyle w:val="12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</w:rPr>
          </w:pPr>
          <w:hyperlink w:anchor="_Toc120202016" w:history="1">
            <w:r w:rsidRPr="005A326D">
              <w:rPr>
                <w:rStyle w:val="af1"/>
                <w:noProof/>
                <w:specVanish/>
              </w:rPr>
              <w:t>5.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sz w:val="22"/>
                <w:szCs w:val="22"/>
              </w:rPr>
              <w:tab/>
            </w:r>
            <w:r w:rsidRPr="005A326D">
              <w:rPr>
                <w:rStyle w:val="af1"/>
                <w:noProof/>
              </w:rPr>
              <w:t>О приложении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_Toc120202016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E56C7" w14:textId="1DB8A49F" w:rsidR="00195E84" w:rsidRDefault="00195E84">
          <w:pPr>
            <w:pStyle w:val="12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</w:rPr>
          </w:pPr>
          <w:hyperlink w:anchor="_Toc120202017" w:history="1">
            <w:r w:rsidRPr="005A326D">
              <w:rPr>
                <w:rStyle w:val="af1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sz w:val="22"/>
                <w:szCs w:val="22"/>
              </w:rPr>
              <w:tab/>
            </w:r>
            <w:r w:rsidRPr="005A326D">
              <w:rPr>
                <w:rStyle w:val="af1"/>
                <w:noProof/>
              </w:rPr>
              <w:t>Проблемы при работе с приложением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_Toc120202017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2204C" w14:textId="7DF3DC6B" w:rsidR="00305B95" w:rsidRDefault="00305B95">
          <w:r>
            <w:rPr>
              <w:b/>
              <w:bCs/>
            </w:rPr>
            <w:fldChar w:fldCharType="end"/>
          </w:r>
        </w:p>
      </w:sdtContent>
    </w:sdt>
    <w:p w14:paraId="13BE73A8" w14:textId="77777777" w:rsidR="00305B95" w:rsidRDefault="00305B95" w:rsidP="00D334B6"/>
    <w:p w14:paraId="4EEB51F3" w14:textId="4FF20BE0" w:rsidR="00305B95" w:rsidRDefault="00305B95" w:rsidP="00D334B6">
      <w:pPr>
        <w:rPr>
          <w:color w:val="0000FF"/>
          <w:u w:val="single"/>
        </w:rPr>
        <w:sectPr w:rsidR="00305B95" w:rsidSect="00D334B6">
          <w:type w:val="continuous"/>
          <w:pgSz w:w="11906" w:h="16838"/>
          <w:pgMar w:top="993" w:right="849" w:bottom="993" w:left="1701" w:header="709" w:footer="284" w:gutter="0"/>
          <w:cols w:space="720"/>
        </w:sectPr>
      </w:pPr>
    </w:p>
    <w:p w14:paraId="0BF7C9CC" w14:textId="77777777" w:rsidR="00305B95" w:rsidRDefault="00305B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left"/>
        <w:rPr>
          <w:b/>
          <w:sz w:val="32"/>
          <w:szCs w:val="32"/>
        </w:rPr>
      </w:pPr>
      <w:bookmarkStart w:id="1" w:name="_Toc54692559"/>
      <w:bookmarkStart w:id="2" w:name="_Toc54692925"/>
      <w:bookmarkStart w:id="3" w:name="_Toc54693205"/>
      <w:bookmarkStart w:id="4" w:name="_Toc54694686"/>
      <w:r>
        <w:br w:type="page"/>
      </w:r>
    </w:p>
    <w:p w14:paraId="6C11C3E8" w14:textId="61B8DCB4" w:rsidR="00897153" w:rsidRDefault="00777A3A" w:rsidP="00490099">
      <w:pPr>
        <w:pStyle w:val="10"/>
        <w:numPr>
          <w:ilvl w:val="0"/>
          <w:numId w:val="0"/>
        </w:numPr>
        <w:ind w:left="360"/>
      </w:pPr>
      <w:bookmarkStart w:id="5" w:name="_Toc120202004"/>
      <w:r>
        <w:lastRenderedPageBreak/>
        <w:t xml:space="preserve">О </w:t>
      </w:r>
      <w:r w:rsidRPr="00F75041">
        <w:t>руководстве</w:t>
      </w:r>
      <w:bookmarkEnd w:id="1"/>
      <w:bookmarkEnd w:id="2"/>
      <w:bookmarkEnd w:id="3"/>
      <w:bookmarkEnd w:id="4"/>
      <w:bookmarkEnd w:id="5"/>
    </w:p>
    <w:p w14:paraId="00957ECA" w14:textId="3EEE24FF" w:rsidR="00897153" w:rsidRDefault="00777A3A" w:rsidP="00DC1F83">
      <w:pPr>
        <w:ind w:firstLine="720"/>
      </w:pPr>
      <w:r>
        <w:t>Данное руководство предназначено для сотрудников, осуществляющих работу в</w:t>
      </w:r>
      <w:r w:rsidR="008F3A47">
        <w:rPr>
          <w:sz w:val="30"/>
          <w:szCs w:val="30"/>
        </w:rPr>
        <w:t xml:space="preserve"> Модуле ЭА</w:t>
      </w:r>
      <w:r>
        <w:rPr>
          <w:sz w:val="30"/>
          <w:szCs w:val="30"/>
        </w:rPr>
        <w:t>.</w:t>
      </w:r>
      <w:r>
        <w:t xml:space="preserve"> В руководстве представлены сведения, необходимые для знакомства со всеми возможностями, функциями и условиями работы в </w:t>
      </w:r>
      <w:r w:rsidR="008F3A47">
        <w:rPr>
          <w:sz w:val="30"/>
          <w:szCs w:val="30"/>
        </w:rPr>
        <w:t>Модуле ЭА</w:t>
      </w:r>
      <w:r>
        <w:t xml:space="preserve"> по принципу "шаг за шагом".</w:t>
      </w:r>
    </w:p>
    <w:p w14:paraId="022DC741" w14:textId="18AB5A28" w:rsidR="00897153" w:rsidRDefault="00777A3A" w:rsidP="00DC1F83">
      <w:pPr>
        <w:ind w:firstLine="720"/>
      </w:pPr>
      <w:r>
        <w:t>Для комфортной работы с документацией необходимо принять во внимание следующие обозначения:</w:t>
      </w:r>
    </w:p>
    <w:p w14:paraId="00AE65BC" w14:textId="77777777" w:rsidR="001F6F10" w:rsidRDefault="001F6F10" w:rsidP="00DC1F83">
      <w:pPr>
        <w:ind w:firstLine="720"/>
      </w:pPr>
    </w:p>
    <w:tbl>
      <w:tblPr>
        <w:tblW w:w="9606" w:type="dxa"/>
        <w:tblBorders>
          <w:top w:val="single" w:sz="2" w:space="0" w:color="1F497D"/>
          <w:left w:val="single" w:sz="2" w:space="0" w:color="1F497D"/>
          <w:bottom w:val="single" w:sz="2" w:space="0" w:color="1F497D"/>
          <w:right w:val="single" w:sz="2" w:space="0" w:color="1F497D"/>
          <w:insideH w:val="single" w:sz="2" w:space="0" w:color="1F497D"/>
          <w:insideV w:val="single" w:sz="2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698"/>
      </w:tblGrid>
      <w:tr w:rsidR="00897153" w14:paraId="309E11C1" w14:textId="77777777" w:rsidTr="004C63E7">
        <w:trPr>
          <w:trHeight w:val="560"/>
        </w:trPr>
        <w:tc>
          <w:tcPr>
            <w:tcW w:w="1908" w:type="dxa"/>
            <w:shd w:val="clear" w:color="auto" w:fill="D0CECE"/>
            <w:vAlign w:val="center"/>
          </w:tcPr>
          <w:p w14:paraId="3141C11D" w14:textId="77777777" w:rsidR="00897153" w:rsidRPr="001B1E74" w:rsidRDefault="00777A3A" w:rsidP="001B1E74">
            <w:pPr>
              <w:jc w:val="center"/>
              <w:rPr>
                <w:b/>
                <w:bCs/>
              </w:rPr>
            </w:pPr>
            <w:r w:rsidRPr="001B1E74">
              <w:rPr>
                <w:b/>
                <w:bCs/>
              </w:rPr>
              <w:t>Обозначение</w:t>
            </w:r>
          </w:p>
        </w:tc>
        <w:tc>
          <w:tcPr>
            <w:tcW w:w="7698" w:type="dxa"/>
            <w:shd w:val="clear" w:color="auto" w:fill="D0CECE"/>
            <w:vAlign w:val="center"/>
          </w:tcPr>
          <w:p w14:paraId="429A32DD" w14:textId="77777777" w:rsidR="00897153" w:rsidRPr="001B1E74" w:rsidRDefault="00777A3A" w:rsidP="001B1E74">
            <w:pPr>
              <w:jc w:val="center"/>
              <w:rPr>
                <w:b/>
                <w:bCs/>
              </w:rPr>
            </w:pPr>
            <w:r w:rsidRPr="001B1E74">
              <w:rPr>
                <w:b/>
                <w:bCs/>
              </w:rPr>
              <w:t>Комментарий</w:t>
            </w:r>
          </w:p>
        </w:tc>
      </w:tr>
      <w:tr w:rsidR="00897153" w14:paraId="1ACDA6DE" w14:textId="77777777" w:rsidTr="004C63E7">
        <w:trPr>
          <w:trHeight w:val="740"/>
        </w:trPr>
        <w:tc>
          <w:tcPr>
            <w:tcW w:w="1908" w:type="dxa"/>
            <w:vAlign w:val="center"/>
          </w:tcPr>
          <w:p w14:paraId="3B1BE398" w14:textId="77777777" w:rsidR="00897153" w:rsidRPr="001B1E74" w:rsidRDefault="00777A3A" w:rsidP="00D334B6">
            <w:pPr>
              <w:rPr>
                <w:b/>
                <w:bCs/>
                <w:highlight w:val="yellow"/>
              </w:rPr>
            </w:pPr>
            <w:r w:rsidRPr="001B1E74">
              <w:rPr>
                <w:b/>
                <w:bCs/>
              </w:rPr>
              <w:t>Внимание</w:t>
            </w:r>
          </w:p>
        </w:tc>
        <w:tc>
          <w:tcPr>
            <w:tcW w:w="7698" w:type="dxa"/>
            <w:vAlign w:val="center"/>
          </w:tcPr>
          <w:p w14:paraId="37F706D3" w14:textId="77777777" w:rsidR="00897153" w:rsidRPr="004C63E7" w:rsidRDefault="00777A3A" w:rsidP="00D334B6">
            <w:r w:rsidRPr="004C63E7">
              <w:t>Указывает на предупреждения, дополнительные условия или инструкции, которые должны быть полностью соблюдены</w:t>
            </w:r>
          </w:p>
        </w:tc>
      </w:tr>
      <w:tr w:rsidR="00897153" w14:paraId="389B7D13" w14:textId="77777777" w:rsidTr="004C63E7">
        <w:trPr>
          <w:trHeight w:val="580"/>
        </w:trPr>
        <w:tc>
          <w:tcPr>
            <w:tcW w:w="1908" w:type="dxa"/>
            <w:vAlign w:val="center"/>
          </w:tcPr>
          <w:p w14:paraId="5E8760CC" w14:textId="77777777" w:rsidR="00897153" w:rsidRPr="001B1E74" w:rsidRDefault="00777A3A" w:rsidP="00D334B6">
            <w:pPr>
              <w:rPr>
                <w:b/>
                <w:bCs/>
              </w:rPr>
            </w:pPr>
            <w:r w:rsidRPr="001B1E74">
              <w:rPr>
                <w:b/>
                <w:bCs/>
              </w:rPr>
              <w:t>Замечание</w:t>
            </w:r>
          </w:p>
        </w:tc>
        <w:tc>
          <w:tcPr>
            <w:tcW w:w="7698" w:type="dxa"/>
            <w:vAlign w:val="center"/>
          </w:tcPr>
          <w:p w14:paraId="0A995D43" w14:textId="77777777" w:rsidR="00897153" w:rsidRPr="004C63E7" w:rsidRDefault="00777A3A" w:rsidP="00D334B6">
            <w:r w:rsidRPr="004C63E7">
              <w:t>Информация, на которую надо обратить внимание</w:t>
            </w:r>
          </w:p>
        </w:tc>
      </w:tr>
      <w:tr w:rsidR="00897153" w14:paraId="300C6B53" w14:textId="77777777" w:rsidTr="004C63E7">
        <w:trPr>
          <w:trHeight w:val="520"/>
        </w:trPr>
        <w:tc>
          <w:tcPr>
            <w:tcW w:w="1908" w:type="dxa"/>
            <w:vAlign w:val="center"/>
          </w:tcPr>
          <w:p w14:paraId="401A2269" w14:textId="77777777" w:rsidR="00897153" w:rsidRPr="001B1E74" w:rsidRDefault="00777A3A" w:rsidP="00D334B6">
            <w:pPr>
              <w:rPr>
                <w:b/>
                <w:bCs/>
                <w:highlight w:val="yellow"/>
              </w:rPr>
            </w:pPr>
            <w:r w:rsidRPr="001B1E74">
              <w:rPr>
                <w:b/>
                <w:bCs/>
              </w:rPr>
              <w:t>Совет</w:t>
            </w:r>
          </w:p>
        </w:tc>
        <w:tc>
          <w:tcPr>
            <w:tcW w:w="7698" w:type="dxa"/>
            <w:vAlign w:val="center"/>
          </w:tcPr>
          <w:p w14:paraId="45A6EE2F" w14:textId="77777777" w:rsidR="00897153" w:rsidRPr="004C63E7" w:rsidRDefault="00777A3A" w:rsidP="00D334B6">
            <w:r w:rsidRPr="004C63E7">
              <w:t>Указывает на дополнительную информацию или совет</w:t>
            </w:r>
          </w:p>
        </w:tc>
      </w:tr>
      <w:tr w:rsidR="00897153" w14:paraId="26986E94" w14:textId="77777777" w:rsidTr="004C63E7">
        <w:trPr>
          <w:trHeight w:val="520"/>
        </w:trPr>
        <w:tc>
          <w:tcPr>
            <w:tcW w:w="1908" w:type="dxa"/>
            <w:vAlign w:val="center"/>
          </w:tcPr>
          <w:p w14:paraId="677E185B" w14:textId="77777777" w:rsidR="00897153" w:rsidRPr="004C63E7" w:rsidRDefault="00777A3A" w:rsidP="00D334B6">
            <w:r w:rsidRPr="004C63E7">
              <w:t>/…/</w:t>
            </w:r>
          </w:p>
        </w:tc>
        <w:tc>
          <w:tcPr>
            <w:tcW w:w="7698" w:type="dxa"/>
            <w:vAlign w:val="center"/>
          </w:tcPr>
          <w:p w14:paraId="6B7946A7" w14:textId="77777777" w:rsidR="00897153" w:rsidRPr="004C63E7" w:rsidRDefault="00777A3A" w:rsidP="00D334B6">
            <w:r w:rsidRPr="004C63E7">
              <w:t>Ссылка на другую главу</w:t>
            </w:r>
          </w:p>
        </w:tc>
      </w:tr>
    </w:tbl>
    <w:p w14:paraId="40D6EB9F" w14:textId="77777777" w:rsidR="00897153" w:rsidRDefault="00897153" w:rsidP="00D334B6"/>
    <w:p w14:paraId="101A1406" w14:textId="7908E5D5" w:rsidR="00897153" w:rsidRDefault="00777A3A" w:rsidP="00845915">
      <w:pPr>
        <w:ind w:firstLine="720"/>
      </w:pPr>
      <w:bookmarkStart w:id="6" w:name="_tyjcwt" w:colFirst="0" w:colLast="0"/>
      <w:bookmarkEnd w:id="6"/>
      <w:r>
        <w:t>В руководстве используются следующие сокращения:</w:t>
      </w:r>
    </w:p>
    <w:p w14:paraId="656617C9" w14:textId="77777777" w:rsidR="001F6F10" w:rsidRDefault="001F6F10" w:rsidP="00845915">
      <w:pPr>
        <w:ind w:firstLine="720"/>
      </w:pPr>
    </w:p>
    <w:tbl>
      <w:tblPr>
        <w:tblW w:w="9678" w:type="dxa"/>
        <w:tblBorders>
          <w:top w:val="single" w:sz="2" w:space="0" w:color="1F497D"/>
          <w:left w:val="single" w:sz="2" w:space="0" w:color="1F497D"/>
          <w:bottom w:val="single" w:sz="2" w:space="0" w:color="1F497D"/>
          <w:right w:val="single" w:sz="2" w:space="0" w:color="1F497D"/>
          <w:insideH w:val="single" w:sz="2" w:space="0" w:color="1F497D"/>
          <w:insideV w:val="single" w:sz="2" w:space="0" w:color="1F497D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88"/>
        <w:gridCol w:w="7590"/>
      </w:tblGrid>
      <w:tr w:rsidR="00897153" w14:paraId="61F8CEAE" w14:textId="77777777" w:rsidTr="004C63E7">
        <w:trPr>
          <w:trHeight w:val="560"/>
        </w:trPr>
        <w:tc>
          <w:tcPr>
            <w:tcW w:w="2088" w:type="dxa"/>
            <w:shd w:val="clear" w:color="auto" w:fill="D0CECE"/>
            <w:vAlign w:val="center"/>
          </w:tcPr>
          <w:p w14:paraId="537ED4D0" w14:textId="77777777" w:rsidR="00897153" w:rsidRPr="00845915" w:rsidRDefault="00777A3A" w:rsidP="00845915">
            <w:pPr>
              <w:jc w:val="center"/>
              <w:rPr>
                <w:b/>
                <w:bCs/>
              </w:rPr>
            </w:pPr>
            <w:r w:rsidRPr="00845915">
              <w:rPr>
                <w:b/>
                <w:bCs/>
              </w:rPr>
              <w:t>Сокращение</w:t>
            </w:r>
          </w:p>
        </w:tc>
        <w:tc>
          <w:tcPr>
            <w:tcW w:w="7590" w:type="dxa"/>
            <w:shd w:val="clear" w:color="auto" w:fill="D0CECE"/>
            <w:vAlign w:val="center"/>
          </w:tcPr>
          <w:p w14:paraId="43B716F7" w14:textId="77777777" w:rsidR="00897153" w:rsidRPr="00845915" w:rsidRDefault="00777A3A" w:rsidP="00845915">
            <w:pPr>
              <w:jc w:val="center"/>
              <w:rPr>
                <w:b/>
                <w:bCs/>
              </w:rPr>
            </w:pPr>
            <w:r w:rsidRPr="00845915">
              <w:rPr>
                <w:b/>
                <w:bCs/>
              </w:rPr>
              <w:t>Полное наименование</w:t>
            </w:r>
          </w:p>
        </w:tc>
      </w:tr>
      <w:tr w:rsidR="000D5123" w14:paraId="3C5F4316" w14:textId="77777777" w:rsidTr="00ED597D">
        <w:trPr>
          <w:trHeight w:val="520"/>
        </w:trPr>
        <w:tc>
          <w:tcPr>
            <w:tcW w:w="2088" w:type="dxa"/>
          </w:tcPr>
          <w:p w14:paraId="6B940FAE" w14:textId="4D17B597" w:rsidR="000D5123" w:rsidRPr="004C63E7" w:rsidRDefault="000D5123" w:rsidP="000D5123">
            <w:r w:rsidRPr="00F92567">
              <w:rPr>
                <w:bCs/>
                <w:szCs w:val="24"/>
              </w:rPr>
              <w:t>ГСН</w:t>
            </w:r>
          </w:p>
        </w:tc>
        <w:tc>
          <w:tcPr>
            <w:tcW w:w="7590" w:type="dxa"/>
          </w:tcPr>
          <w:p w14:paraId="2A2A85E4" w14:textId="219E3973" w:rsidR="000D5123" w:rsidRPr="004C63E7" w:rsidRDefault="000D5123" w:rsidP="000D5123">
            <w:r w:rsidRPr="00F92567">
              <w:rPr>
                <w:szCs w:val="24"/>
              </w:rPr>
              <w:t>государственное статистическое наблюдение;</w:t>
            </w:r>
          </w:p>
        </w:tc>
      </w:tr>
      <w:tr w:rsidR="000D5123" w14:paraId="6CFACDA7" w14:textId="77777777" w:rsidTr="00ED597D">
        <w:trPr>
          <w:trHeight w:val="520"/>
        </w:trPr>
        <w:tc>
          <w:tcPr>
            <w:tcW w:w="2088" w:type="dxa"/>
          </w:tcPr>
          <w:p w14:paraId="2D9D72DE" w14:textId="2823E536" w:rsidR="000D5123" w:rsidRPr="004C63E7" w:rsidRDefault="000D5123" w:rsidP="000D5123">
            <w:r w:rsidRPr="00F92567">
              <w:rPr>
                <w:bCs/>
                <w:szCs w:val="24"/>
              </w:rPr>
              <w:t>ГС</w:t>
            </w:r>
            <w:r>
              <w:rPr>
                <w:bCs/>
                <w:szCs w:val="24"/>
              </w:rPr>
              <w:t>О</w:t>
            </w:r>
          </w:p>
        </w:tc>
        <w:tc>
          <w:tcPr>
            <w:tcW w:w="7590" w:type="dxa"/>
          </w:tcPr>
          <w:p w14:paraId="0C4C7A41" w14:textId="69729A32" w:rsidR="000D5123" w:rsidRPr="004C63E7" w:rsidRDefault="000D5123" w:rsidP="000D5123">
            <w:r w:rsidRPr="00F92567">
              <w:rPr>
                <w:szCs w:val="24"/>
              </w:rPr>
              <w:t>государственн</w:t>
            </w:r>
            <w:r>
              <w:rPr>
                <w:szCs w:val="24"/>
              </w:rPr>
              <w:t>ая</w:t>
            </w:r>
            <w:r w:rsidRPr="00F92567">
              <w:rPr>
                <w:szCs w:val="24"/>
              </w:rPr>
              <w:t xml:space="preserve"> статистическ</w:t>
            </w:r>
            <w:r>
              <w:rPr>
                <w:szCs w:val="24"/>
              </w:rPr>
              <w:t>ая</w:t>
            </w:r>
            <w:r w:rsidRPr="00F9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отчетность</w:t>
            </w:r>
            <w:r w:rsidRPr="00F92567">
              <w:rPr>
                <w:szCs w:val="24"/>
              </w:rPr>
              <w:t>;</w:t>
            </w:r>
          </w:p>
        </w:tc>
      </w:tr>
      <w:tr w:rsidR="000D5123" w14:paraId="107D0F97" w14:textId="77777777" w:rsidTr="00ED597D">
        <w:trPr>
          <w:trHeight w:val="520"/>
        </w:trPr>
        <w:tc>
          <w:tcPr>
            <w:tcW w:w="2088" w:type="dxa"/>
          </w:tcPr>
          <w:p w14:paraId="6CB068CA" w14:textId="6C925FE1" w:rsidR="000D5123" w:rsidRPr="004C63E7" w:rsidRDefault="000D5123" w:rsidP="000D5123">
            <w:r w:rsidRPr="00F92567">
              <w:rPr>
                <w:bCs/>
                <w:szCs w:val="24"/>
              </w:rPr>
              <w:t>ЕИСГС</w:t>
            </w:r>
          </w:p>
        </w:tc>
        <w:tc>
          <w:tcPr>
            <w:tcW w:w="7590" w:type="dxa"/>
          </w:tcPr>
          <w:p w14:paraId="46B10797" w14:textId="46753446" w:rsidR="000D5123" w:rsidRPr="004C63E7" w:rsidRDefault="000D5123" w:rsidP="000D5123">
            <w:r w:rsidRPr="00F92567">
              <w:rPr>
                <w:szCs w:val="24"/>
              </w:rPr>
              <w:t>Единая информационная система государственной статистики;</w:t>
            </w:r>
          </w:p>
        </w:tc>
      </w:tr>
      <w:tr w:rsidR="000D5123" w14:paraId="51AEEE2F" w14:textId="77777777" w:rsidTr="00ED597D">
        <w:trPr>
          <w:trHeight w:val="520"/>
        </w:trPr>
        <w:tc>
          <w:tcPr>
            <w:tcW w:w="2088" w:type="dxa"/>
          </w:tcPr>
          <w:p w14:paraId="642B9C0A" w14:textId="3EF451EC" w:rsidR="000D5123" w:rsidRPr="00F92567" w:rsidRDefault="000D5123" w:rsidP="000D5123">
            <w:pPr>
              <w:rPr>
                <w:bCs/>
                <w:szCs w:val="24"/>
              </w:rPr>
            </w:pPr>
            <w:r w:rsidRPr="00F92567">
              <w:rPr>
                <w:bCs/>
                <w:szCs w:val="24"/>
              </w:rPr>
              <w:t>ЕСН</w:t>
            </w:r>
          </w:p>
        </w:tc>
        <w:tc>
          <w:tcPr>
            <w:tcW w:w="7590" w:type="dxa"/>
          </w:tcPr>
          <w:p w14:paraId="780E2503" w14:textId="3DF7A433" w:rsidR="000D5123" w:rsidRPr="00F92567" w:rsidRDefault="000D5123" w:rsidP="000D5123">
            <w:pPr>
              <w:rPr>
                <w:szCs w:val="24"/>
              </w:rPr>
            </w:pPr>
            <w:r w:rsidRPr="00F92567">
              <w:rPr>
                <w:szCs w:val="24"/>
              </w:rPr>
              <w:t>единица статистического наблюдения;</w:t>
            </w:r>
          </w:p>
        </w:tc>
      </w:tr>
      <w:tr w:rsidR="000D5123" w14:paraId="2CDFE0B8" w14:textId="77777777" w:rsidTr="00ED597D">
        <w:trPr>
          <w:trHeight w:val="520"/>
        </w:trPr>
        <w:tc>
          <w:tcPr>
            <w:tcW w:w="2088" w:type="dxa"/>
          </w:tcPr>
          <w:p w14:paraId="5CFFCCBD" w14:textId="23BCC797" w:rsidR="000D5123" w:rsidRPr="00F92567" w:rsidRDefault="000D5123" w:rsidP="000D5123">
            <w:pPr>
              <w:rPr>
                <w:bCs/>
                <w:szCs w:val="24"/>
              </w:rPr>
            </w:pPr>
            <w:r w:rsidRPr="00914F32">
              <w:t xml:space="preserve">ОКПО </w:t>
            </w:r>
          </w:p>
        </w:tc>
        <w:tc>
          <w:tcPr>
            <w:tcW w:w="7590" w:type="dxa"/>
          </w:tcPr>
          <w:p w14:paraId="5C5E689B" w14:textId="1C41B00B" w:rsidR="000D5123" w:rsidRPr="00F92567" w:rsidRDefault="000D5123" w:rsidP="000D5123">
            <w:pPr>
              <w:rPr>
                <w:szCs w:val="24"/>
              </w:rPr>
            </w:pPr>
            <w:r w:rsidRPr="00914F32">
              <w:t>общестатистический код предприятий и организаций</w:t>
            </w:r>
          </w:p>
        </w:tc>
      </w:tr>
      <w:tr w:rsidR="000D5123" w14:paraId="32F3B3F2" w14:textId="77777777" w:rsidTr="00ED597D">
        <w:trPr>
          <w:trHeight w:val="520"/>
        </w:trPr>
        <w:tc>
          <w:tcPr>
            <w:tcW w:w="2088" w:type="dxa"/>
            <w:vAlign w:val="center"/>
          </w:tcPr>
          <w:p w14:paraId="30E7A4B6" w14:textId="4A4B12D8" w:rsidR="000D5123" w:rsidRDefault="000D5123" w:rsidP="000D5123">
            <w:pPr>
              <w:rPr>
                <w:bCs/>
                <w:szCs w:val="24"/>
              </w:rPr>
            </w:pPr>
            <w:r w:rsidRPr="007923F4">
              <w:t>ЭД</w:t>
            </w:r>
          </w:p>
        </w:tc>
        <w:tc>
          <w:tcPr>
            <w:tcW w:w="7590" w:type="dxa"/>
            <w:vAlign w:val="center"/>
          </w:tcPr>
          <w:p w14:paraId="41A6B17C" w14:textId="3D1ED0B2" w:rsidR="000D5123" w:rsidRDefault="000D5123" w:rsidP="000D5123">
            <w:pPr>
              <w:rPr>
                <w:szCs w:val="24"/>
              </w:rPr>
            </w:pPr>
            <w:r w:rsidRPr="007923F4">
              <w:t>электронный документ</w:t>
            </w:r>
          </w:p>
        </w:tc>
      </w:tr>
      <w:tr w:rsidR="000D5123" w14:paraId="76EC0A2D" w14:textId="77777777" w:rsidTr="00ED597D">
        <w:trPr>
          <w:trHeight w:val="520"/>
        </w:trPr>
        <w:tc>
          <w:tcPr>
            <w:tcW w:w="2088" w:type="dxa"/>
          </w:tcPr>
          <w:p w14:paraId="63EDE613" w14:textId="584F4F9D" w:rsidR="000D5123" w:rsidRPr="007923F4" w:rsidRDefault="000D5123" w:rsidP="000D5123">
            <w:r w:rsidRPr="007923F4">
              <w:rPr>
                <w:bCs/>
                <w:szCs w:val="24"/>
              </w:rPr>
              <w:t>ЭЦП</w:t>
            </w:r>
          </w:p>
        </w:tc>
        <w:tc>
          <w:tcPr>
            <w:tcW w:w="7590" w:type="dxa"/>
          </w:tcPr>
          <w:p w14:paraId="38A0410B" w14:textId="75AE3032" w:rsidR="000D5123" w:rsidRPr="007923F4" w:rsidRDefault="000D5123" w:rsidP="000D5123">
            <w:r w:rsidRPr="007923F4">
              <w:rPr>
                <w:szCs w:val="24"/>
              </w:rPr>
              <w:t>электронно-цифровая подпись;</w:t>
            </w:r>
          </w:p>
        </w:tc>
      </w:tr>
      <w:tr w:rsidR="000D5123" w14:paraId="6F5BA603" w14:textId="77777777" w:rsidTr="00ED597D">
        <w:trPr>
          <w:trHeight w:val="520"/>
        </w:trPr>
        <w:tc>
          <w:tcPr>
            <w:tcW w:w="2088" w:type="dxa"/>
          </w:tcPr>
          <w:p w14:paraId="62690B9E" w14:textId="29FCB382" w:rsidR="000D5123" w:rsidRPr="007923F4" w:rsidRDefault="000D5123" w:rsidP="000D5123">
            <w:pPr>
              <w:rPr>
                <w:bCs/>
                <w:szCs w:val="24"/>
              </w:rPr>
            </w:pPr>
            <w:r w:rsidRPr="0095472B">
              <w:rPr>
                <w:bCs/>
              </w:rPr>
              <w:t>XML</w:t>
            </w:r>
          </w:p>
        </w:tc>
        <w:tc>
          <w:tcPr>
            <w:tcW w:w="7590" w:type="dxa"/>
          </w:tcPr>
          <w:p w14:paraId="72EFAA0D" w14:textId="5E7F43CA" w:rsidR="000D5123" w:rsidRPr="007923F4" w:rsidRDefault="000D5123" w:rsidP="000D5123">
            <w:pPr>
              <w:rPr>
                <w:szCs w:val="24"/>
              </w:rPr>
            </w:pPr>
            <w:r>
              <w:t xml:space="preserve">расширяемый </w:t>
            </w:r>
            <w:r w:rsidRPr="00A077B0">
              <w:t>язык разметки</w:t>
            </w:r>
            <w:r w:rsidRPr="00F92567">
              <w:rPr>
                <w:szCs w:val="24"/>
              </w:rPr>
              <w:t>;</w:t>
            </w:r>
          </w:p>
        </w:tc>
      </w:tr>
    </w:tbl>
    <w:p w14:paraId="28CBBE44" w14:textId="77777777" w:rsidR="00897153" w:rsidRDefault="00897153" w:rsidP="00D334B6"/>
    <w:p w14:paraId="2B4F0933" w14:textId="64216E6D" w:rsidR="00897153" w:rsidRPr="009F226F" w:rsidRDefault="00777A3A" w:rsidP="00D334B6">
      <w:pPr>
        <w:pStyle w:val="10"/>
      </w:pPr>
      <w:r>
        <w:br w:type="page"/>
      </w:r>
      <w:bookmarkStart w:id="7" w:name="_Toc54692560"/>
      <w:bookmarkStart w:id="8" w:name="_Toc54692926"/>
      <w:bookmarkStart w:id="9" w:name="_Toc54693206"/>
      <w:bookmarkStart w:id="10" w:name="_Toc54694687"/>
      <w:bookmarkStart w:id="11" w:name="_Toc120202005"/>
      <w:r w:rsidR="00634E09" w:rsidRPr="009F226F">
        <w:lastRenderedPageBreak/>
        <w:t>Модуль ЭА</w:t>
      </w:r>
      <w:bookmarkEnd w:id="7"/>
      <w:bookmarkEnd w:id="8"/>
      <w:bookmarkEnd w:id="9"/>
      <w:bookmarkEnd w:id="10"/>
      <w:bookmarkEnd w:id="11"/>
    </w:p>
    <w:p w14:paraId="1220C2D8" w14:textId="0428BEED" w:rsidR="00897153" w:rsidRPr="0097573E" w:rsidRDefault="0097573E" w:rsidP="00DC1F83">
      <w:pPr>
        <w:ind w:firstLine="720"/>
      </w:pPr>
      <w:bookmarkStart w:id="12" w:name="_1t3h5sf" w:colFirst="0" w:colLast="0"/>
      <w:bookmarkEnd w:id="12"/>
      <w:r w:rsidRPr="0097573E">
        <w:t>Модуль ЭА предназначен для автоматизации процессов размещения, хранения, учёта и использования отчетов по формам ГСО, представляемых респондентами в виде ЭД, на основе применения современных информационно-коммуникационных технологий.</w:t>
      </w:r>
    </w:p>
    <w:p w14:paraId="0DDF9FBB" w14:textId="77777777" w:rsidR="00897153" w:rsidRPr="00C5585E" w:rsidRDefault="00777A3A" w:rsidP="00C10382">
      <w:pPr>
        <w:pStyle w:val="2"/>
        <w:numPr>
          <w:ilvl w:val="0"/>
          <w:numId w:val="0"/>
        </w:numPr>
        <w:ind w:left="709"/>
        <w:jc w:val="both"/>
      </w:pPr>
      <w:bookmarkStart w:id="13" w:name="_Toc54692561"/>
      <w:bookmarkStart w:id="14" w:name="_Toc54692927"/>
      <w:bookmarkStart w:id="15" w:name="_Toc54693207"/>
      <w:bookmarkStart w:id="16" w:name="_Toc54694688"/>
      <w:bookmarkStart w:id="17" w:name="_Toc120202006"/>
      <w:r w:rsidRPr="00C5585E">
        <w:t>Основные функции компоненты</w:t>
      </w:r>
      <w:bookmarkEnd w:id="13"/>
      <w:bookmarkEnd w:id="14"/>
      <w:bookmarkEnd w:id="15"/>
      <w:bookmarkEnd w:id="16"/>
      <w:bookmarkEnd w:id="17"/>
    </w:p>
    <w:p w14:paraId="56FF7271" w14:textId="77777777" w:rsidR="00897153" w:rsidRDefault="00777A3A" w:rsidP="005715CD">
      <w:pPr>
        <w:spacing w:before="240"/>
        <w:ind w:firstLine="720"/>
      </w:pPr>
      <w:r>
        <w:t>Основными функциями компоненты являются:</w:t>
      </w:r>
    </w:p>
    <w:p w14:paraId="33BFBFC2" w14:textId="77777777" w:rsidR="009709DA" w:rsidRPr="008F4C43" w:rsidRDefault="009709DA" w:rsidP="005715CD">
      <w:pPr>
        <w:pStyle w:val="21"/>
        <w:numPr>
          <w:ilvl w:val="0"/>
          <w:numId w:val="4"/>
        </w:numPr>
        <w:spacing w:before="240"/>
        <w:ind w:left="993" w:hanging="567"/>
        <w:rPr>
          <w:bCs w:val="0"/>
          <w:color w:val="000000"/>
          <w:sz w:val="28"/>
          <w:szCs w:val="28"/>
          <w:lang w:eastAsia="ru-RU"/>
        </w:rPr>
      </w:pPr>
      <w:r w:rsidRPr="008F4C43">
        <w:rPr>
          <w:bCs w:val="0"/>
          <w:color w:val="000000"/>
          <w:sz w:val="28"/>
          <w:szCs w:val="28"/>
          <w:lang w:eastAsia="ru-RU"/>
        </w:rPr>
        <w:t>размещение ЭД для хранения в электронном архиве;</w:t>
      </w:r>
    </w:p>
    <w:p w14:paraId="5E2C4905" w14:textId="77777777" w:rsidR="009709DA" w:rsidRPr="008F4C43" w:rsidRDefault="009709DA" w:rsidP="005544B3">
      <w:pPr>
        <w:pStyle w:val="21"/>
        <w:numPr>
          <w:ilvl w:val="0"/>
          <w:numId w:val="4"/>
        </w:numPr>
        <w:ind w:left="993" w:hanging="567"/>
        <w:rPr>
          <w:bCs w:val="0"/>
          <w:color w:val="000000"/>
          <w:sz w:val="28"/>
          <w:szCs w:val="28"/>
          <w:lang w:eastAsia="ru-RU"/>
        </w:rPr>
      </w:pPr>
      <w:r w:rsidRPr="008F4C43">
        <w:rPr>
          <w:bCs w:val="0"/>
          <w:color w:val="000000"/>
          <w:sz w:val="28"/>
          <w:szCs w:val="28"/>
          <w:lang w:eastAsia="ru-RU"/>
        </w:rPr>
        <w:t>выработка формы внешнего представления ЭД на бумажном носителе в соответствии с законодательством Республики Беларусь;</w:t>
      </w:r>
    </w:p>
    <w:p w14:paraId="63FA32F6" w14:textId="77777777" w:rsidR="009709DA" w:rsidRPr="008F4C43" w:rsidRDefault="009709DA" w:rsidP="005544B3">
      <w:pPr>
        <w:pStyle w:val="21"/>
        <w:numPr>
          <w:ilvl w:val="0"/>
          <w:numId w:val="4"/>
        </w:numPr>
        <w:ind w:left="993" w:hanging="567"/>
        <w:rPr>
          <w:bCs w:val="0"/>
          <w:color w:val="000000"/>
          <w:sz w:val="28"/>
          <w:szCs w:val="28"/>
          <w:lang w:eastAsia="ru-RU"/>
        </w:rPr>
      </w:pPr>
      <w:r w:rsidRPr="008F4C43">
        <w:rPr>
          <w:bCs w:val="0"/>
          <w:color w:val="000000"/>
          <w:sz w:val="28"/>
          <w:szCs w:val="28"/>
          <w:lang w:eastAsia="ru-RU"/>
        </w:rPr>
        <w:t>формирование удостоверительной надписи в соответствии требованиями законодательства Республики Беларусь;</w:t>
      </w:r>
    </w:p>
    <w:p w14:paraId="1081E1A9" w14:textId="77777777" w:rsidR="009709DA" w:rsidRPr="008F4C43" w:rsidRDefault="009709DA" w:rsidP="005544B3">
      <w:pPr>
        <w:pStyle w:val="21"/>
        <w:numPr>
          <w:ilvl w:val="0"/>
          <w:numId w:val="4"/>
        </w:numPr>
        <w:ind w:left="993" w:hanging="567"/>
        <w:rPr>
          <w:bCs w:val="0"/>
          <w:color w:val="000000"/>
          <w:sz w:val="28"/>
          <w:szCs w:val="28"/>
          <w:lang w:eastAsia="ru-RU"/>
        </w:rPr>
      </w:pPr>
      <w:r w:rsidRPr="008F4C43">
        <w:rPr>
          <w:bCs w:val="0"/>
          <w:color w:val="000000"/>
          <w:sz w:val="28"/>
          <w:szCs w:val="28"/>
          <w:lang w:eastAsia="ru-RU"/>
        </w:rPr>
        <w:t>контроль подлинности и целостности ЭД посредством использования средств криптографической защиты информации, имеющих сертификат соответствия, выданный в Национальной системе подтверждения соответствия Республики Беларусь;</w:t>
      </w:r>
    </w:p>
    <w:p w14:paraId="61BABF26" w14:textId="77777777" w:rsidR="009709DA" w:rsidRPr="008F4C43" w:rsidRDefault="009709DA" w:rsidP="005544B3">
      <w:pPr>
        <w:pStyle w:val="21"/>
        <w:numPr>
          <w:ilvl w:val="0"/>
          <w:numId w:val="4"/>
        </w:numPr>
        <w:ind w:left="993" w:hanging="567"/>
        <w:rPr>
          <w:bCs w:val="0"/>
          <w:color w:val="000000"/>
          <w:sz w:val="28"/>
          <w:szCs w:val="28"/>
          <w:lang w:eastAsia="ru-RU"/>
        </w:rPr>
      </w:pPr>
      <w:r w:rsidRPr="008F4C43">
        <w:rPr>
          <w:bCs w:val="0"/>
          <w:color w:val="000000"/>
          <w:sz w:val="28"/>
          <w:szCs w:val="28"/>
          <w:lang w:eastAsia="ru-RU"/>
        </w:rPr>
        <w:t>формирование номенклатуры дел, ее корректировка, а также клонирование номенклатуры дел предыдущего календарного года в текущий;</w:t>
      </w:r>
    </w:p>
    <w:p w14:paraId="5443FBD5" w14:textId="77777777" w:rsidR="009709DA" w:rsidRPr="008F4C43" w:rsidRDefault="009709DA" w:rsidP="005544B3">
      <w:pPr>
        <w:pStyle w:val="21"/>
        <w:numPr>
          <w:ilvl w:val="0"/>
          <w:numId w:val="4"/>
        </w:numPr>
        <w:ind w:left="993" w:hanging="567"/>
        <w:rPr>
          <w:bCs w:val="0"/>
          <w:color w:val="000000"/>
          <w:sz w:val="28"/>
          <w:szCs w:val="28"/>
          <w:lang w:eastAsia="ru-RU"/>
        </w:rPr>
      </w:pPr>
      <w:r w:rsidRPr="008F4C43">
        <w:rPr>
          <w:bCs w:val="0"/>
          <w:color w:val="000000"/>
          <w:sz w:val="28"/>
          <w:szCs w:val="28"/>
          <w:lang w:eastAsia="ru-RU"/>
        </w:rPr>
        <w:t>защита от несанкционированного удаления дел и ЭД до истечения нормативных сроков их хранения;</w:t>
      </w:r>
    </w:p>
    <w:p w14:paraId="4F20EADA" w14:textId="77777777" w:rsidR="009709DA" w:rsidRPr="008F4C43" w:rsidRDefault="009709DA" w:rsidP="005544B3">
      <w:pPr>
        <w:pStyle w:val="21"/>
        <w:numPr>
          <w:ilvl w:val="0"/>
          <w:numId w:val="4"/>
        </w:numPr>
        <w:ind w:left="993" w:hanging="567"/>
        <w:rPr>
          <w:bCs w:val="0"/>
          <w:color w:val="000000"/>
          <w:sz w:val="28"/>
          <w:szCs w:val="28"/>
          <w:lang w:eastAsia="ru-RU"/>
        </w:rPr>
      </w:pPr>
      <w:r w:rsidRPr="008F4C43">
        <w:rPr>
          <w:bCs w:val="0"/>
          <w:color w:val="000000"/>
          <w:sz w:val="28"/>
          <w:szCs w:val="28"/>
          <w:lang w:eastAsia="ru-RU"/>
        </w:rPr>
        <w:t>хранение ЭД временного срока хранения;</w:t>
      </w:r>
    </w:p>
    <w:p w14:paraId="3CDE8A2F" w14:textId="77777777" w:rsidR="009709DA" w:rsidRPr="008F4C43" w:rsidRDefault="009709DA" w:rsidP="005544B3">
      <w:pPr>
        <w:pStyle w:val="21"/>
        <w:numPr>
          <w:ilvl w:val="0"/>
          <w:numId w:val="4"/>
        </w:numPr>
        <w:ind w:left="993" w:hanging="567"/>
        <w:rPr>
          <w:bCs w:val="0"/>
          <w:color w:val="000000"/>
          <w:sz w:val="28"/>
          <w:szCs w:val="28"/>
          <w:lang w:eastAsia="ru-RU"/>
        </w:rPr>
      </w:pPr>
      <w:r w:rsidRPr="008F4C43">
        <w:rPr>
          <w:bCs w:val="0"/>
          <w:color w:val="000000"/>
          <w:sz w:val="28"/>
          <w:szCs w:val="28"/>
          <w:lang w:eastAsia="ru-RU"/>
        </w:rPr>
        <w:t>контроль сроков хранения и выделение дел к уничтожению;</w:t>
      </w:r>
    </w:p>
    <w:p w14:paraId="4067F083" w14:textId="77777777" w:rsidR="009709DA" w:rsidRPr="008F4C43" w:rsidRDefault="009709DA" w:rsidP="005544B3">
      <w:pPr>
        <w:pStyle w:val="21"/>
        <w:numPr>
          <w:ilvl w:val="0"/>
          <w:numId w:val="4"/>
        </w:numPr>
        <w:ind w:left="993" w:hanging="567"/>
        <w:rPr>
          <w:bCs w:val="0"/>
          <w:color w:val="000000"/>
          <w:sz w:val="28"/>
          <w:szCs w:val="28"/>
          <w:lang w:eastAsia="ru-RU"/>
        </w:rPr>
      </w:pPr>
      <w:r w:rsidRPr="008F4C43">
        <w:rPr>
          <w:bCs w:val="0"/>
          <w:color w:val="000000"/>
          <w:sz w:val="28"/>
          <w:szCs w:val="28"/>
          <w:lang w:eastAsia="ru-RU"/>
        </w:rPr>
        <w:t>уничтожение дел, со всеми содержащимися в них ЭД, по истечению установленных сроков хранения;</w:t>
      </w:r>
    </w:p>
    <w:p w14:paraId="6E829758" w14:textId="77777777" w:rsidR="009709DA" w:rsidRPr="008F4C43" w:rsidRDefault="009709DA" w:rsidP="005544B3">
      <w:pPr>
        <w:pStyle w:val="21"/>
        <w:numPr>
          <w:ilvl w:val="0"/>
          <w:numId w:val="4"/>
        </w:numPr>
        <w:ind w:left="993" w:hanging="567"/>
        <w:rPr>
          <w:bCs w:val="0"/>
          <w:color w:val="000000"/>
          <w:sz w:val="28"/>
          <w:szCs w:val="28"/>
          <w:lang w:eastAsia="ru-RU"/>
        </w:rPr>
      </w:pPr>
      <w:r w:rsidRPr="008F4C43">
        <w:rPr>
          <w:bCs w:val="0"/>
          <w:color w:val="000000"/>
          <w:sz w:val="28"/>
          <w:szCs w:val="28"/>
          <w:lang w:eastAsia="ru-RU"/>
        </w:rPr>
        <w:t>формирование отчетов о размещённых ЭД, ошибочных ЭД, отклоненных ЭД;</w:t>
      </w:r>
    </w:p>
    <w:p w14:paraId="22F50F4B" w14:textId="77777777" w:rsidR="009709DA" w:rsidRPr="008F4C43" w:rsidRDefault="009709DA" w:rsidP="005544B3">
      <w:pPr>
        <w:pStyle w:val="21"/>
        <w:numPr>
          <w:ilvl w:val="0"/>
          <w:numId w:val="4"/>
        </w:numPr>
        <w:ind w:left="993" w:hanging="567"/>
        <w:rPr>
          <w:bCs w:val="0"/>
          <w:color w:val="000000"/>
          <w:sz w:val="28"/>
          <w:szCs w:val="28"/>
          <w:lang w:eastAsia="ru-RU"/>
        </w:rPr>
      </w:pPr>
      <w:r w:rsidRPr="008F4C43">
        <w:rPr>
          <w:bCs w:val="0"/>
          <w:color w:val="000000"/>
          <w:sz w:val="28"/>
          <w:szCs w:val="28"/>
          <w:lang w:eastAsia="ru-RU"/>
        </w:rPr>
        <w:t>поиск ЭД по реквизитам документа;</w:t>
      </w:r>
    </w:p>
    <w:p w14:paraId="2E5881B2" w14:textId="77777777" w:rsidR="009709DA" w:rsidRPr="008F4C43" w:rsidRDefault="009709DA" w:rsidP="005544B3">
      <w:pPr>
        <w:pStyle w:val="21"/>
        <w:numPr>
          <w:ilvl w:val="0"/>
          <w:numId w:val="4"/>
        </w:numPr>
        <w:ind w:left="993" w:hanging="567"/>
        <w:rPr>
          <w:bCs w:val="0"/>
          <w:color w:val="000000"/>
          <w:sz w:val="28"/>
          <w:szCs w:val="28"/>
          <w:lang w:eastAsia="ru-RU"/>
        </w:rPr>
      </w:pPr>
      <w:r w:rsidRPr="008F4C43">
        <w:rPr>
          <w:bCs w:val="0"/>
          <w:color w:val="000000"/>
          <w:sz w:val="28"/>
          <w:szCs w:val="28"/>
          <w:lang w:eastAsia="ru-RU"/>
        </w:rPr>
        <w:t>разграничение прав доступа к функциям Модуля ЭА согласно ролям.</w:t>
      </w:r>
    </w:p>
    <w:p w14:paraId="41CE30B7" w14:textId="4F57CBF4" w:rsidR="00897153" w:rsidRDefault="00777A3A" w:rsidP="00D334B6">
      <w:pPr>
        <w:pStyle w:val="10"/>
      </w:pPr>
      <w:r>
        <w:br w:type="page"/>
      </w:r>
      <w:bookmarkStart w:id="18" w:name="_Toc54692562"/>
      <w:bookmarkStart w:id="19" w:name="_Toc54692928"/>
      <w:bookmarkStart w:id="20" w:name="_Toc54693208"/>
      <w:bookmarkStart w:id="21" w:name="_Toc54694689"/>
      <w:bookmarkStart w:id="22" w:name="_Toc120202007"/>
      <w:r>
        <w:lastRenderedPageBreak/>
        <w:t>Подготовка к работе</w:t>
      </w:r>
      <w:bookmarkEnd w:id="18"/>
      <w:bookmarkEnd w:id="19"/>
      <w:bookmarkEnd w:id="20"/>
      <w:bookmarkEnd w:id="21"/>
      <w:bookmarkEnd w:id="22"/>
    </w:p>
    <w:p w14:paraId="1E2FBF17" w14:textId="3123CC96" w:rsidR="00897153" w:rsidRDefault="00777A3A" w:rsidP="00A26908">
      <w:pPr>
        <w:ind w:firstLine="720"/>
      </w:pPr>
      <w:bookmarkStart w:id="23" w:name="_3rdcrjn" w:colFirst="0" w:colLast="0"/>
      <w:bookmarkEnd w:id="23"/>
      <w:r>
        <w:t>Подготовка к работе приложения включает в себя выполнение технических требований, запуск программы и ознакомление с требованиями, предъявляемыми к пользователям.</w:t>
      </w:r>
    </w:p>
    <w:p w14:paraId="28C28A55" w14:textId="051B3CAC" w:rsidR="00897153" w:rsidRDefault="00777A3A" w:rsidP="00D334B6">
      <w:pPr>
        <w:pStyle w:val="2"/>
      </w:pPr>
      <w:bookmarkStart w:id="24" w:name="_Toc54692563"/>
      <w:bookmarkStart w:id="25" w:name="_Toc54692929"/>
      <w:bookmarkStart w:id="26" w:name="_Toc54693209"/>
      <w:bookmarkStart w:id="27" w:name="_Toc54694690"/>
      <w:bookmarkStart w:id="28" w:name="_Toc120202008"/>
      <w:r w:rsidRPr="00F75041">
        <w:t>Технические</w:t>
      </w:r>
      <w:r>
        <w:t xml:space="preserve"> требования</w:t>
      </w:r>
      <w:bookmarkEnd w:id="24"/>
      <w:bookmarkEnd w:id="25"/>
      <w:bookmarkEnd w:id="26"/>
      <w:bookmarkEnd w:id="27"/>
      <w:bookmarkEnd w:id="28"/>
    </w:p>
    <w:p w14:paraId="4A41A277" w14:textId="77777777" w:rsidR="00897153" w:rsidRDefault="00777A3A" w:rsidP="004675CC">
      <w:pPr>
        <w:ind w:firstLine="720"/>
      </w:pPr>
      <w:r>
        <w:t>Конфигурация компьютера должна удовлетворять следующим минимальным требованиям:</w:t>
      </w:r>
    </w:p>
    <w:p w14:paraId="530282ED" w14:textId="06346572" w:rsidR="00897153" w:rsidRPr="00B24C5B" w:rsidRDefault="00777A3A" w:rsidP="00D334B6">
      <w:pPr>
        <w:pStyle w:val="af3"/>
        <w:numPr>
          <w:ilvl w:val="0"/>
          <w:numId w:val="2"/>
        </w:numPr>
      </w:pPr>
      <w:r>
        <w:t xml:space="preserve">Операционная система: Windows </w:t>
      </w:r>
      <w:r w:rsidR="006C7EBF">
        <w:t>10</w:t>
      </w:r>
      <w:r>
        <w:t>;</w:t>
      </w:r>
    </w:p>
    <w:p w14:paraId="4FA9A3D0" w14:textId="4BFB0F84" w:rsidR="00B24C5B" w:rsidRDefault="00B24C5B" w:rsidP="00D334B6">
      <w:pPr>
        <w:pStyle w:val="af3"/>
        <w:numPr>
          <w:ilvl w:val="0"/>
          <w:numId w:val="2"/>
        </w:numPr>
      </w:pPr>
      <w:r>
        <w:t xml:space="preserve">Оперативная память: </w:t>
      </w:r>
      <w:r w:rsidR="006C7EBF">
        <w:t>4</w:t>
      </w:r>
      <w:r w:rsidRPr="00B24C5B">
        <w:t xml:space="preserve"> ГБ</w:t>
      </w:r>
      <w:r w:rsidR="006C7EBF">
        <w:t>;</w:t>
      </w:r>
    </w:p>
    <w:p w14:paraId="33B44853" w14:textId="0478FAC1" w:rsidR="00897153" w:rsidRPr="00B24C5B" w:rsidRDefault="00777A3A" w:rsidP="00D334B6">
      <w:pPr>
        <w:pStyle w:val="af3"/>
        <w:numPr>
          <w:ilvl w:val="0"/>
          <w:numId w:val="2"/>
        </w:numPr>
      </w:pPr>
      <w:r w:rsidRPr="00B24C5B">
        <w:t xml:space="preserve">Жесткий диск: </w:t>
      </w:r>
      <w:r w:rsidR="006C7EBF">
        <w:t>5</w:t>
      </w:r>
      <w:r w:rsidRPr="00B24C5B">
        <w:t>00 Мб свободного пространства;</w:t>
      </w:r>
    </w:p>
    <w:p w14:paraId="78257E56" w14:textId="07DF5DDF" w:rsidR="00897153" w:rsidRDefault="00777A3A" w:rsidP="00FA3D3B">
      <w:pPr>
        <w:pStyle w:val="af3"/>
        <w:numPr>
          <w:ilvl w:val="0"/>
          <w:numId w:val="2"/>
        </w:numPr>
      </w:pPr>
      <w:r>
        <w:t>Настройки экрана: минимальное разрешение – 1</w:t>
      </w:r>
      <w:r w:rsidR="00B24C5B">
        <w:t>280</w:t>
      </w:r>
      <w:r>
        <w:t>x</w:t>
      </w:r>
      <w:r w:rsidR="00B24C5B">
        <w:t>1024</w:t>
      </w:r>
      <w:r>
        <w:t>.</w:t>
      </w:r>
    </w:p>
    <w:p w14:paraId="516C9630" w14:textId="112E8CC0" w:rsidR="00897153" w:rsidRDefault="00777A3A" w:rsidP="00D334B6">
      <w:pPr>
        <w:pStyle w:val="2"/>
      </w:pPr>
      <w:bookmarkStart w:id="29" w:name="_Toc54692564"/>
      <w:bookmarkStart w:id="30" w:name="_Toc54692930"/>
      <w:bookmarkStart w:id="31" w:name="_Toc54693210"/>
      <w:bookmarkStart w:id="32" w:name="_Toc54694691"/>
      <w:bookmarkStart w:id="33" w:name="_Toc120202009"/>
      <w:r w:rsidRPr="00F75041">
        <w:t>Требования</w:t>
      </w:r>
      <w:r>
        <w:t xml:space="preserve"> к пользователю</w:t>
      </w:r>
      <w:bookmarkEnd w:id="29"/>
      <w:bookmarkEnd w:id="30"/>
      <w:bookmarkEnd w:id="31"/>
      <w:bookmarkEnd w:id="32"/>
      <w:bookmarkEnd w:id="33"/>
    </w:p>
    <w:p w14:paraId="4DCA8D79" w14:textId="77777777" w:rsidR="00897153" w:rsidRDefault="00777A3A" w:rsidP="004675CC">
      <w:pPr>
        <w:ind w:firstLine="720"/>
      </w:pPr>
      <w:r>
        <w:t>Пользователь программы должен обладать практическими навыками работы с графическим пользовательским интерфейсом операционной системы Windows.</w:t>
      </w:r>
    </w:p>
    <w:p w14:paraId="6EA23338" w14:textId="77777777" w:rsidR="00897153" w:rsidRDefault="00777A3A" w:rsidP="004675CC">
      <w:pPr>
        <w:ind w:firstLine="720"/>
      </w:pPr>
      <w:r>
        <w:t>Пользователь программы должен иметь необходимые знания предметной области.</w:t>
      </w:r>
    </w:p>
    <w:p w14:paraId="5F93EA7F" w14:textId="72C36EB4" w:rsidR="00897153" w:rsidRPr="00F75041" w:rsidRDefault="00777A3A" w:rsidP="00D334B6">
      <w:pPr>
        <w:pStyle w:val="10"/>
      </w:pPr>
      <w:r>
        <w:br w:type="page"/>
      </w:r>
      <w:bookmarkStart w:id="34" w:name="_Toc54692565"/>
      <w:bookmarkStart w:id="35" w:name="_Toc54692931"/>
      <w:bookmarkStart w:id="36" w:name="_Toc54693211"/>
      <w:bookmarkStart w:id="37" w:name="_Toc54694692"/>
      <w:bookmarkStart w:id="38" w:name="_Toc120202010"/>
      <w:r w:rsidRPr="00F75041">
        <w:lastRenderedPageBreak/>
        <w:t>Начало работы</w:t>
      </w:r>
      <w:bookmarkEnd w:id="34"/>
      <w:bookmarkEnd w:id="35"/>
      <w:bookmarkEnd w:id="36"/>
      <w:bookmarkEnd w:id="37"/>
      <w:bookmarkEnd w:id="38"/>
    </w:p>
    <w:p w14:paraId="38943C63" w14:textId="2CD9A1AA" w:rsidR="00897153" w:rsidRPr="002A0041" w:rsidRDefault="00777A3A" w:rsidP="006F76C0">
      <w:pPr>
        <w:ind w:firstLine="720"/>
      </w:pPr>
      <w:r>
        <w:t xml:space="preserve">Для запуска приложения дважды щелкните по ярлыку </w:t>
      </w:r>
      <w:r w:rsidR="00553C0E">
        <w:rPr>
          <w:noProof/>
        </w:rPr>
        <w:drawing>
          <wp:inline distT="0" distB="0" distL="0" distR="0" wp14:anchorId="4B829D37" wp14:editId="30CFBEDB">
            <wp:extent cx="409575" cy="4592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14" cy="46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C0E">
        <w:t xml:space="preserve"> </w:t>
      </w:r>
      <w:r>
        <w:t>на рабочем столе</w:t>
      </w:r>
      <w:r w:rsidR="00995B58">
        <w:t>,</w:t>
      </w:r>
      <w:r w:rsidR="006F76C0" w:rsidRPr="006F76C0">
        <w:t xml:space="preserve"> </w:t>
      </w:r>
      <w:r w:rsidR="00995B58">
        <w:t>н</w:t>
      </w:r>
      <w:r>
        <w:t>а экране появится окно аутентификации (</w:t>
      </w:r>
      <w:r w:rsidR="00D334B6">
        <w:fldChar w:fldCharType="begin"/>
      </w:r>
      <w:r w:rsidR="00D334B6" w:rsidRPr="00D334B6">
        <w:instrText xml:space="preserve"> REF _Ref54347421 \h  \* MERGEFORMAT </w:instrText>
      </w:r>
      <w:r w:rsidR="00D334B6">
        <w:fldChar w:fldCharType="separate"/>
      </w:r>
      <w:r w:rsidR="00D334B6" w:rsidRPr="00D334B6">
        <w:t>Рисунок 3.1</w:t>
      </w:r>
      <w:r w:rsidR="00D334B6">
        <w:fldChar w:fldCharType="end"/>
      </w:r>
      <w:r>
        <w:t>):</w:t>
      </w:r>
    </w:p>
    <w:p w14:paraId="2A22D1B2" w14:textId="77777777" w:rsidR="00F75041" w:rsidRDefault="002A0041" w:rsidP="006F76C0">
      <w:pPr>
        <w:spacing w:before="240"/>
        <w:jc w:val="center"/>
      </w:pPr>
      <w:r>
        <w:rPr>
          <w:noProof/>
        </w:rPr>
        <w:drawing>
          <wp:inline distT="0" distB="0" distL="0" distR="0" wp14:anchorId="730D062C" wp14:editId="55B2A9DD">
            <wp:extent cx="3067050" cy="27051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D7908" w14:textId="0AEE5D1F" w:rsidR="00897153" w:rsidRDefault="00F75041" w:rsidP="00D334B6">
      <w:pPr>
        <w:pStyle w:val="afa"/>
      </w:pPr>
      <w:bookmarkStart w:id="39" w:name="_Ref54347421"/>
      <w:r w:rsidRPr="00F75041">
        <w:t xml:space="preserve">Рисунок </w:t>
      </w:r>
      <w:fldSimple w:instr=" STYLEREF 1 \s ">
        <w:r w:rsidR="006654A2">
          <w:rPr>
            <w:noProof/>
          </w:rPr>
          <w:t>3</w:t>
        </w:r>
      </w:fldSimple>
      <w:r w:rsidR="006654A2">
        <w:t>.</w:t>
      </w:r>
      <w:fldSimple w:instr=" SEQ Рисунок \* ARABIC \s 1 ">
        <w:r w:rsidR="006654A2">
          <w:rPr>
            <w:noProof/>
          </w:rPr>
          <w:t>1</w:t>
        </w:r>
      </w:fldSimple>
      <w:bookmarkEnd w:id="39"/>
      <w:r w:rsidRPr="00F75041">
        <w:t xml:space="preserve"> Аутентификация пользователя</w:t>
      </w:r>
    </w:p>
    <w:p w14:paraId="3079044B" w14:textId="40B18621" w:rsidR="00897153" w:rsidRDefault="00777A3A" w:rsidP="00EB65C4">
      <w:pPr>
        <w:ind w:firstLine="720"/>
      </w:pPr>
      <w:r>
        <w:t xml:space="preserve">Введите имя пользователя и </w:t>
      </w:r>
      <w:r w:rsidR="00F43706">
        <w:t xml:space="preserve">пароль, аналогичные для входа в </w:t>
      </w:r>
      <w:r w:rsidR="008F365F">
        <w:t xml:space="preserve">другие </w:t>
      </w:r>
      <w:r w:rsidR="00F43706">
        <w:t>компоненты ЕИСГС</w:t>
      </w:r>
      <w:r w:rsidR="00FA3D3B">
        <w:t>,</w:t>
      </w:r>
      <w:r w:rsidR="00F43706">
        <w:t xml:space="preserve"> </w:t>
      </w:r>
      <w:r w:rsidR="00EB7F5C">
        <w:t>и нажмите кнопку "ОК</w:t>
      </w:r>
      <w:r>
        <w:t>".</w:t>
      </w:r>
    </w:p>
    <w:p w14:paraId="18D88A40" w14:textId="6B1FBBF8" w:rsidR="00F86B89" w:rsidRDefault="00F86B89" w:rsidP="00F86B89">
      <w:pPr>
        <w:pBdr>
          <w:top w:val="single" w:sz="4" w:space="1" w:color="1F497D"/>
          <w:bottom w:val="single" w:sz="4" w:space="1" w:color="1F497D"/>
        </w:pBdr>
        <w:spacing w:before="240" w:after="240"/>
      </w:pPr>
      <w:r>
        <w:rPr>
          <w:b/>
        </w:rPr>
        <w:t>Внимание.</w:t>
      </w:r>
      <w:r>
        <w:t xml:space="preserve"> При неверно введенных данных появится соответствующее сообщение и будет предложено повторить попытку</w:t>
      </w:r>
      <w:r w:rsidR="008F365F">
        <w:t xml:space="preserve"> аутентификации</w:t>
      </w:r>
      <w:r>
        <w:t xml:space="preserve"> (</w:t>
      </w:r>
      <w:r w:rsidR="00324D05">
        <w:fldChar w:fldCharType="begin"/>
      </w:r>
      <w:r w:rsidR="00324D05">
        <w:instrText xml:space="preserve"> REF _Ref54347494 \h </w:instrText>
      </w:r>
      <w:r w:rsidR="00324D05">
        <w:fldChar w:fldCharType="separate"/>
      </w:r>
      <w:r w:rsidR="00324D05">
        <w:t xml:space="preserve">Рисунок </w:t>
      </w:r>
      <w:r w:rsidR="00324D05">
        <w:rPr>
          <w:noProof/>
        </w:rPr>
        <w:t>3</w:t>
      </w:r>
      <w:r w:rsidR="00324D05">
        <w:t>.</w:t>
      </w:r>
      <w:r w:rsidR="00324D05">
        <w:rPr>
          <w:noProof/>
        </w:rPr>
        <w:t>2</w:t>
      </w:r>
      <w:r w:rsidR="00324D05">
        <w:fldChar w:fldCharType="end"/>
      </w:r>
      <w:r>
        <w:t>).</w:t>
      </w:r>
    </w:p>
    <w:p w14:paraId="3F431F3B" w14:textId="77777777" w:rsidR="00F75041" w:rsidRDefault="001D5FB0" w:rsidP="00D334B6">
      <w:pPr>
        <w:jc w:val="center"/>
      </w:pPr>
      <w:r>
        <w:rPr>
          <w:noProof/>
        </w:rPr>
        <w:drawing>
          <wp:inline distT="0" distB="0" distL="0" distR="0" wp14:anchorId="2A133754" wp14:editId="5F0A0421">
            <wp:extent cx="4770782" cy="278193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847" cy="279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A857E" w14:textId="00EB0B6A" w:rsidR="001D5FB0" w:rsidRPr="00556A0A" w:rsidRDefault="00F75041" w:rsidP="00D334B6">
      <w:pPr>
        <w:pStyle w:val="afa"/>
        <w:rPr>
          <w:sz w:val="28"/>
          <w:szCs w:val="28"/>
        </w:rPr>
      </w:pPr>
      <w:bookmarkStart w:id="40" w:name="_Ref54347494"/>
      <w:r>
        <w:t xml:space="preserve">Рисунок </w:t>
      </w:r>
      <w:fldSimple w:instr=" STYLEREF 1 \s ">
        <w:r w:rsidR="006654A2">
          <w:rPr>
            <w:noProof/>
          </w:rPr>
          <w:t>3</w:t>
        </w:r>
      </w:fldSimple>
      <w:r w:rsidR="006654A2">
        <w:t>.</w:t>
      </w:r>
      <w:fldSimple w:instr=" SEQ Рисунок \* ARABIC \s 1 ">
        <w:r w:rsidR="006654A2">
          <w:rPr>
            <w:noProof/>
          </w:rPr>
          <w:t>2</w:t>
        </w:r>
      </w:fldSimple>
      <w:bookmarkEnd w:id="40"/>
      <w:r w:rsidR="00556A0A">
        <w:t xml:space="preserve"> Ошибка входа в систему</w:t>
      </w:r>
    </w:p>
    <w:p w14:paraId="438F2F2D" w14:textId="5A9B345C" w:rsidR="00897153" w:rsidRDefault="00777A3A" w:rsidP="001441F9">
      <w:pPr>
        <w:ind w:firstLine="720"/>
      </w:pPr>
      <w:r>
        <w:lastRenderedPageBreak/>
        <w:t>Если были введены корректные данные, то на экране появится главное окно приложения (</w:t>
      </w:r>
      <w:r w:rsidR="004A2A4A">
        <w:fldChar w:fldCharType="begin"/>
      </w:r>
      <w:r w:rsidR="004A2A4A">
        <w:instrText xml:space="preserve"> REF _Ref54361360 \h </w:instrText>
      </w:r>
      <w:r w:rsidR="004A2A4A">
        <w:fldChar w:fldCharType="separate"/>
      </w:r>
      <w:r w:rsidR="004A2A4A">
        <w:t xml:space="preserve">Рисунок </w:t>
      </w:r>
      <w:r w:rsidR="004A2A4A">
        <w:rPr>
          <w:noProof/>
        </w:rPr>
        <w:t>3</w:t>
      </w:r>
      <w:r w:rsidR="004A2A4A">
        <w:t>.</w:t>
      </w:r>
      <w:r w:rsidR="004A2A4A">
        <w:rPr>
          <w:noProof/>
        </w:rPr>
        <w:t>3</w:t>
      </w:r>
      <w:r w:rsidR="004A2A4A">
        <w:fldChar w:fldCharType="end"/>
      </w:r>
      <w:r>
        <w:t xml:space="preserve">). </w:t>
      </w:r>
    </w:p>
    <w:p w14:paraId="6711B9A5" w14:textId="01750EA5" w:rsidR="00897153" w:rsidRDefault="00897153" w:rsidP="00D334B6">
      <w:pPr>
        <w:rPr>
          <w:highlight w:val="red"/>
        </w:rPr>
      </w:pPr>
    </w:p>
    <w:p w14:paraId="02BF7C74" w14:textId="20369BDA" w:rsidR="009B57BD" w:rsidRDefault="00785FD7" w:rsidP="00D334B6">
      <w:pPr>
        <w:rPr>
          <w:highlight w:val="red"/>
        </w:rPr>
      </w:pPr>
      <w:r>
        <w:rPr>
          <w:noProof/>
        </w:rPr>
        <w:drawing>
          <wp:inline distT="0" distB="0" distL="0" distR="0" wp14:anchorId="6A05B5E9" wp14:editId="7634F882">
            <wp:extent cx="5939790" cy="3165475"/>
            <wp:effectExtent l="0" t="0" r="381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F906C" w14:textId="4DE938FA" w:rsidR="009B57BD" w:rsidRDefault="009B57BD" w:rsidP="009B57BD">
      <w:pPr>
        <w:keepNext/>
        <w:jc w:val="center"/>
      </w:pPr>
    </w:p>
    <w:p w14:paraId="76794E8D" w14:textId="0DBEEA42" w:rsidR="009B57BD" w:rsidRDefault="009B57BD" w:rsidP="009B57BD">
      <w:pPr>
        <w:pStyle w:val="afa"/>
        <w:rPr>
          <w:highlight w:val="red"/>
        </w:rPr>
      </w:pPr>
      <w:bookmarkStart w:id="41" w:name="_Ref54361360"/>
      <w:r>
        <w:t xml:space="preserve">Рисунок </w:t>
      </w:r>
      <w:fldSimple w:instr=" STYLEREF 1 \s ">
        <w:r w:rsidR="006654A2">
          <w:rPr>
            <w:noProof/>
          </w:rPr>
          <w:t>3</w:t>
        </w:r>
      </w:fldSimple>
      <w:r w:rsidR="006654A2">
        <w:t>.</w:t>
      </w:r>
      <w:fldSimple w:instr=" SEQ Рисунок \* ARABIC \s 1 ">
        <w:r w:rsidR="006654A2">
          <w:rPr>
            <w:noProof/>
          </w:rPr>
          <w:t>3</w:t>
        </w:r>
      </w:fldSimple>
      <w:bookmarkEnd w:id="41"/>
      <w:r>
        <w:t xml:space="preserve"> Главное окно приложения</w:t>
      </w:r>
    </w:p>
    <w:p w14:paraId="19FC3A76" w14:textId="77777777" w:rsidR="00897153" w:rsidRDefault="00777A3A" w:rsidP="00B90BE2">
      <w:pPr>
        <w:ind w:firstLine="720"/>
      </w:pPr>
      <w:r>
        <w:t>В верхней части окна располагается строка меню, состоящая из следующих пунктов:</w:t>
      </w:r>
    </w:p>
    <w:p w14:paraId="58C5C2F4" w14:textId="77777777" w:rsidR="007D16FC" w:rsidRDefault="004D77CA" w:rsidP="007D16FC">
      <w:pPr>
        <w:pStyle w:val="af3"/>
        <w:numPr>
          <w:ilvl w:val="0"/>
          <w:numId w:val="17"/>
        </w:numPr>
      </w:pPr>
      <w:r>
        <w:t>Просмотр</w:t>
      </w:r>
      <w:r w:rsidR="008339E1">
        <w:t>;</w:t>
      </w:r>
    </w:p>
    <w:p w14:paraId="168EC9B3" w14:textId="0B653888" w:rsidR="004D77CA" w:rsidRDefault="004D77CA" w:rsidP="007D16FC">
      <w:pPr>
        <w:pStyle w:val="af3"/>
        <w:numPr>
          <w:ilvl w:val="0"/>
          <w:numId w:val="17"/>
        </w:numPr>
      </w:pPr>
      <w:r>
        <w:t>О приложении.</w:t>
      </w:r>
    </w:p>
    <w:p w14:paraId="296A7DD3" w14:textId="77777777" w:rsidR="004D77CA" w:rsidRPr="004D77CA" w:rsidRDefault="004D77CA" w:rsidP="00D334B6"/>
    <w:p w14:paraId="4474AFAC" w14:textId="77777777" w:rsidR="00897153" w:rsidRDefault="00777A3A" w:rsidP="00B3192A">
      <w:pPr>
        <w:ind w:firstLine="720"/>
      </w:pPr>
      <w:r>
        <w:t>Рассмотрим каждый пункт меню подробнее.</w:t>
      </w:r>
    </w:p>
    <w:p w14:paraId="79A36879" w14:textId="77777777" w:rsidR="00F75041" w:rsidRDefault="00F75041" w:rsidP="00D334B6">
      <w:pPr>
        <w:rPr>
          <w:sz w:val="32"/>
          <w:szCs w:val="32"/>
        </w:rPr>
      </w:pPr>
      <w:r>
        <w:br w:type="page"/>
      </w:r>
    </w:p>
    <w:p w14:paraId="0BA1B090" w14:textId="5CCE83CE" w:rsidR="00897153" w:rsidRDefault="00401D52" w:rsidP="00D334B6">
      <w:pPr>
        <w:pStyle w:val="10"/>
      </w:pPr>
      <w:bookmarkStart w:id="42" w:name="_Toc54692566"/>
      <w:bookmarkStart w:id="43" w:name="_Toc54692932"/>
      <w:bookmarkStart w:id="44" w:name="_Toc54693212"/>
      <w:bookmarkStart w:id="45" w:name="_Toc54694693"/>
      <w:bookmarkStart w:id="46" w:name="_Toc120202011"/>
      <w:r>
        <w:lastRenderedPageBreak/>
        <w:t>Просмотр</w:t>
      </w:r>
      <w:bookmarkEnd w:id="42"/>
      <w:bookmarkEnd w:id="43"/>
      <w:bookmarkEnd w:id="44"/>
      <w:bookmarkEnd w:id="45"/>
      <w:bookmarkEnd w:id="46"/>
    </w:p>
    <w:p w14:paraId="4AC52431" w14:textId="397F74D7" w:rsidR="005405EB" w:rsidRDefault="00401D52" w:rsidP="00A34376">
      <w:pPr>
        <w:spacing w:before="240"/>
        <w:ind w:firstLine="720"/>
      </w:pPr>
      <w:r>
        <w:t xml:space="preserve">Данный пункт меню предназначен для </w:t>
      </w:r>
      <w:r w:rsidR="004965FF" w:rsidRPr="004965FF">
        <w:t>отбора и просмотра электронных документов на основании</w:t>
      </w:r>
      <w:r w:rsidR="005405EB" w:rsidRPr="004965FF">
        <w:t xml:space="preserve"> имеющихся реквизитов.</w:t>
      </w:r>
      <w:r w:rsidR="004965FF" w:rsidRPr="004965FF">
        <w:t xml:space="preserve"> Р</w:t>
      </w:r>
      <w:r w:rsidR="005405EB" w:rsidRPr="004965FF">
        <w:t>еализована возможность сохранения пользователем его поисковых запросов (критериев поиска).</w:t>
      </w:r>
      <w:r w:rsidR="004965FF" w:rsidRPr="004965FF">
        <w:t xml:space="preserve"> </w:t>
      </w:r>
    </w:p>
    <w:p w14:paraId="387251F9" w14:textId="5088E9AA" w:rsidR="0003075D" w:rsidRDefault="002614A2" w:rsidP="002614A2">
      <w:pPr>
        <w:spacing w:before="240"/>
        <w:jc w:val="center"/>
      </w:pPr>
      <w:r>
        <w:rPr>
          <w:noProof/>
        </w:rPr>
        <w:drawing>
          <wp:inline distT="0" distB="0" distL="0" distR="0" wp14:anchorId="47C193B3" wp14:editId="0F5927AF">
            <wp:extent cx="5939790" cy="2708910"/>
            <wp:effectExtent l="0" t="0" r="3810" b="0"/>
            <wp:docPr id="66" name="Рисунок 66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Рисунок 66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0B9D2" w14:textId="0B5E6127" w:rsidR="004965FF" w:rsidRPr="004965FF" w:rsidRDefault="0003075D" w:rsidP="0003075D">
      <w:pPr>
        <w:pStyle w:val="afa"/>
      </w:pPr>
      <w:r>
        <w:t xml:space="preserve">Рисунок </w:t>
      </w:r>
      <w:fldSimple w:instr=" STYLEREF 1 \s ">
        <w:r w:rsidR="006654A2">
          <w:rPr>
            <w:noProof/>
          </w:rPr>
          <w:t>4</w:t>
        </w:r>
      </w:fldSimple>
      <w:r w:rsidR="006654A2">
        <w:t>.</w:t>
      </w:r>
      <w:fldSimple w:instr=" SEQ Рисунок \* ARABIC \s 1 ">
        <w:r w:rsidR="006654A2">
          <w:rPr>
            <w:noProof/>
          </w:rPr>
          <w:t>1</w:t>
        </w:r>
      </w:fldSimple>
      <w:r w:rsidR="00EF552E">
        <w:t xml:space="preserve"> </w:t>
      </w:r>
      <w:r>
        <w:t>Окно приложения</w:t>
      </w:r>
    </w:p>
    <w:p w14:paraId="53D83B9E" w14:textId="3859DA3A" w:rsidR="00FF2FEF" w:rsidRDefault="00FF2FEF" w:rsidP="00E8444D">
      <w:pPr>
        <w:ind w:firstLine="720"/>
      </w:pPr>
      <w:r>
        <w:t>Данное окно состоит из 2-х частей:</w:t>
      </w:r>
    </w:p>
    <w:p w14:paraId="113624B0" w14:textId="77777777" w:rsidR="00E8444D" w:rsidRDefault="00FF2FEF" w:rsidP="00E8444D">
      <w:pPr>
        <w:pStyle w:val="af3"/>
        <w:numPr>
          <w:ilvl w:val="0"/>
          <w:numId w:val="18"/>
        </w:numPr>
      </w:pPr>
      <w:r>
        <w:t>Формирование условий отбора</w:t>
      </w:r>
      <w:r w:rsidR="00E8444D">
        <w:t>;</w:t>
      </w:r>
    </w:p>
    <w:p w14:paraId="241D31CA" w14:textId="484C3924" w:rsidR="00451FD7" w:rsidRDefault="00FF2FEF" w:rsidP="00451FD7">
      <w:pPr>
        <w:pStyle w:val="af3"/>
        <w:numPr>
          <w:ilvl w:val="0"/>
          <w:numId w:val="18"/>
        </w:numPr>
      </w:pPr>
      <w:r>
        <w:t>Список отчетов</w:t>
      </w:r>
      <w:r w:rsidR="00451FD7">
        <w:t>.</w:t>
      </w:r>
    </w:p>
    <w:p w14:paraId="5D18C964" w14:textId="2813D6F7" w:rsidR="00FF2FEF" w:rsidRPr="00F75041" w:rsidRDefault="00B052C3" w:rsidP="00D334B6">
      <w:pPr>
        <w:pStyle w:val="2"/>
      </w:pPr>
      <w:bookmarkStart w:id="47" w:name="_Toc54692567"/>
      <w:bookmarkStart w:id="48" w:name="_Toc54692933"/>
      <w:bookmarkStart w:id="49" w:name="_Toc54693213"/>
      <w:bookmarkStart w:id="50" w:name="_Toc54694694"/>
      <w:bookmarkStart w:id="51" w:name="_Toc120202012"/>
      <w:r w:rsidRPr="00F75041">
        <w:t>Формирование условий отбора</w:t>
      </w:r>
      <w:bookmarkEnd w:id="47"/>
      <w:bookmarkEnd w:id="48"/>
      <w:bookmarkEnd w:id="49"/>
      <w:bookmarkEnd w:id="50"/>
      <w:bookmarkEnd w:id="51"/>
    </w:p>
    <w:p w14:paraId="2B5D2CF0" w14:textId="3936F64D" w:rsidR="00153F40" w:rsidRDefault="005C583A" w:rsidP="00CA5050">
      <w:pPr>
        <w:ind w:firstLine="720"/>
      </w:pPr>
      <w:r>
        <w:t xml:space="preserve">Отбор электронных документов может </w:t>
      </w:r>
      <w:r w:rsidR="004F139E">
        <w:t>производиться</w:t>
      </w:r>
      <w:r>
        <w:t xml:space="preserve"> по следующим реквизитам отчета:</w:t>
      </w:r>
    </w:p>
    <w:p w14:paraId="20797026" w14:textId="2158E8E6" w:rsidR="005C583A" w:rsidRDefault="005C583A" w:rsidP="00D334B6">
      <w:pPr>
        <w:pStyle w:val="af3"/>
        <w:numPr>
          <w:ilvl w:val="0"/>
          <w:numId w:val="5"/>
        </w:numPr>
      </w:pPr>
      <w:r>
        <w:t>ОКПО</w:t>
      </w:r>
      <w:r w:rsidR="0073264B">
        <w:t>;</w:t>
      </w:r>
    </w:p>
    <w:p w14:paraId="010FDFD0" w14:textId="4F1EFEE3" w:rsidR="005C583A" w:rsidRDefault="008F365F" w:rsidP="00D334B6">
      <w:pPr>
        <w:pStyle w:val="af3"/>
        <w:numPr>
          <w:ilvl w:val="0"/>
          <w:numId w:val="5"/>
        </w:numPr>
      </w:pPr>
      <w:r>
        <w:t>С</w:t>
      </w:r>
      <w:r w:rsidR="005C583A">
        <w:t>писок ОКПО</w:t>
      </w:r>
      <w:r w:rsidR="004F139E">
        <w:t>;</w:t>
      </w:r>
    </w:p>
    <w:p w14:paraId="741EDA21" w14:textId="1F389E6D" w:rsidR="004F139E" w:rsidRDefault="004F139E" w:rsidP="00D334B6">
      <w:pPr>
        <w:pStyle w:val="af3"/>
        <w:numPr>
          <w:ilvl w:val="0"/>
          <w:numId w:val="5"/>
        </w:numPr>
      </w:pPr>
      <w:r>
        <w:t>УНП;</w:t>
      </w:r>
    </w:p>
    <w:p w14:paraId="5A2276F1" w14:textId="28AEE541" w:rsidR="004F139E" w:rsidRDefault="0073264B" w:rsidP="00D334B6">
      <w:pPr>
        <w:pStyle w:val="af3"/>
        <w:numPr>
          <w:ilvl w:val="0"/>
          <w:numId w:val="5"/>
        </w:numPr>
      </w:pPr>
      <w:r>
        <w:t>Отрасль;</w:t>
      </w:r>
    </w:p>
    <w:p w14:paraId="4EC8E475" w14:textId="5F8CD94F" w:rsidR="0073264B" w:rsidRDefault="0073264B" w:rsidP="00D334B6">
      <w:pPr>
        <w:pStyle w:val="af3"/>
        <w:numPr>
          <w:ilvl w:val="0"/>
          <w:numId w:val="5"/>
        </w:numPr>
      </w:pPr>
      <w:r>
        <w:t>Форма;</w:t>
      </w:r>
    </w:p>
    <w:p w14:paraId="39799965" w14:textId="22B3230B" w:rsidR="0073264B" w:rsidRDefault="0073264B" w:rsidP="00D334B6">
      <w:pPr>
        <w:pStyle w:val="af3"/>
        <w:numPr>
          <w:ilvl w:val="0"/>
          <w:numId w:val="5"/>
        </w:numPr>
      </w:pPr>
      <w:r>
        <w:t>Макет;</w:t>
      </w:r>
    </w:p>
    <w:p w14:paraId="4D543124" w14:textId="608A10AC" w:rsidR="0073264B" w:rsidRDefault="0073264B" w:rsidP="00D334B6">
      <w:pPr>
        <w:pStyle w:val="af3"/>
        <w:numPr>
          <w:ilvl w:val="0"/>
          <w:numId w:val="5"/>
        </w:numPr>
      </w:pPr>
      <w:r>
        <w:t>Период;</w:t>
      </w:r>
    </w:p>
    <w:p w14:paraId="2BAE7379" w14:textId="732536BC" w:rsidR="0073264B" w:rsidRDefault="0073264B" w:rsidP="00D334B6">
      <w:pPr>
        <w:pStyle w:val="af3"/>
        <w:numPr>
          <w:ilvl w:val="0"/>
          <w:numId w:val="5"/>
        </w:numPr>
      </w:pPr>
      <w:r>
        <w:t>Интервал времени</w:t>
      </w:r>
      <w:r w:rsidR="004E555E">
        <w:t xml:space="preserve"> приема</w:t>
      </w:r>
      <w:r>
        <w:t xml:space="preserve"> отчета</w:t>
      </w:r>
      <w:r w:rsidR="00412228">
        <w:t xml:space="preserve"> в ЕИСГС</w:t>
      </w:r>
      <w:r w:rsidR="004E555E">
        <w:t xml:space="preserve"> (С</w:t>
      </w:r>
      <w:r w:rsidR="008F365F">
        <w:t>,</w:t>
      </w:r>
      <w:r w:rsidR="004E555E">
        <w:t xml:space="preserve"> по)</w:t>
      </w:r>
      <w:r>
        <w:t>.</w:t>
      </w:r>
    </w:p>
    <w:p w14:paraId="12E73D39" w14:textId="72E3ECC0" w:rsidR="00BE6F59" w:rsidRDefault="0073264B" w:rsidP="0035218E">
      <w:pPr>
        <w:ind w:firstLine="720"/>
      </w:pPr>
      <w:r>
        <w:t>Код ОКПО и УНП вводится</w:t>
      </w:r>
      <w:r w:rsidR="003D0D2B">
        <w:t xml:space="preserve"> пользователем</w:t>
      </w:r>
      <w:r>
        <w:t xml:space="preserve"> вручную</w:t>
      </w:r>
      <w:r w:rsidR="003D0D2B">
        <w:t xml:space="preserve"> (</w:t>
      </w:r>
      <w:r w:rsidR="00F961DF">
        <w:fldChar w:fldCharType="begin"/>
      </w:r>
      <w:r w:rsidR="00F961DF">
        <w:instrText xml:space="preserve"> REF _Ref54365653 \h </w:instrText>
      </w:r>
      <w:r w:rsidR="00F961DF">
        <w:fldChar w:fldCharType="separate"/>
      </w:r>
      <w:r w:rsidR="00F961DF">
        <w:t xml:space="preserve">Рисунок </w:t>
      </w:r>
      <w:r w:rsidR="00F961DF">
        <w:rPr>
          <w:noProof/>
        </w:rPr>
        <w:t>4</w:t>
      </w:r>
      <w:r w:rsidR="00F961DF">
        <w:t>.</w:t>
      </w:r>
      <w:r w:rsidR="00F961DF">
        <w:rPr>
          <w:noProof/>
        </w:rPr>
        <w:t>2</w:t>
      </w:r>
      <w:r w:rsidR="00F961DF">
        <w:fldChar w:fldCharType="end"/>
      </w:r>
      <w:r w:rsidR="003D0D2B">
        <w:t>)</w:t>
      </w:r>
      <w:r>
        <w:t>.</w:t>
      </w:r>
      <w:r w:rsidR="00BE6F59">
        <w:t xml:space="preserve"> При вводе ОКПО отбор по списку ОКПО </w:t>
      </w:r>
      <w:r w:rsidR="008F365F">
        <w:t>– недоступен</w:t>
      </w:r>
      <w:r w:rsidR="00BE6F59">
        <w:t>.</w:t>
      </w:r>
    </w:p>
    <w:p w14:paraId="5DA1A6F1" w14:textId="77777777" w:rsidR="0083771C" w:rsidRDefault="0083771C" w:rsidP="00D334B6"/>
    <w:p w14:paraId="3D502680" w14:textId="77777777" w:rsidR="00BE4BCB" w:rsidRDefault="00BE6F59" w:rsidP="00BE4BCB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005BFD8F" wp14:editId="13820D84">
            <wp:extent cx="2812415" cy="553085"/>
            <wp:effectExtent l="19050" t="19050" r="26035" b="1841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5530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C28F20" w14:textId="7CB74591" w:rsidR="00BE6F59" w:rsidRDefault="00BE4BCB" w:rsidP="00BE4BCB">
      <w:pPr>
        <w:pStyle w:val="afa"/>
      </w:pPr>
      <w:bookmarkStart w:id="52" w:name="_Ref54365653"/>
      <w:r>
        <w:t xml:space="preserve">Рисунок </w:t>
      </w:r>
      <w:fldSimple w:instr=" STYLEREF 1 \s ">
        <w:r w:rsidR="006654A2">
          <w:rPr>
            <w:noProof/>
          </w:rPr>
          <w:t>4</w:t>
        </w:r>
      </w:fldSimple>
      <w:r w:rsidR="006654A2">
        <w:t>.</w:t>
      </w:r>
      <w:fldSimple w:instr=" SEQ Рисунок \* ARABIC \s 1 ">
        <w:r w:rsidR="006654A2">
          <w:rPr>
            <w:noProof/>
          </w:rPr>
          <w:t>2</w:t>
        </w:r>
      </w:fldSimple>
      <w:bookmarkEnd w:id="52"/>
      <w:r w:rsidR="00EF552E">
        <w:t xml:space="preserve"> </w:t>
      </w:r>
      <w:r w:rsidRPr="00412228">
        <w:t>Отбор по ОКПО</w:t>
      </w:r>
    </w:p>
    <w:p w14:paraId="747AB103" w14:textId="4603320C" w:rsidR="000217CD" w:rsidRPr="00412228" w:rsidRDefault="000217CD" w:rsidP="00D334B6"/>
    <w:p w14:paraId="75EBED01" w14:textId="2CAB4AD8" w:rsidR="00F26762" w:rsidRDefault="0076757E" w:rsidP="00F2005B">
      <w:pPr>
        <w:ind w:firstLine="720"/>
      </w:pPr>
      <w:r>
        <w:t>Для того, чтобы произвести отбор по с</w:t>
      </w:r>
      <w:r w:rsidR="0058346E">
        <w:t>пи</w:t>
      </w:r>
      <w:r>
        <w:t>ску</w:t>
      </w:r>
      <w:r w:rsidR="0058346E">
        <w:t xml:space="preserve"> ОКПО</w:t>
      </w:r>
      <w:r>
        <w:t xml:space="preserve">, требуется </w:t>
      </w:r>
      <w:r w:rsidR="00F26762">
        <w:t xml:space="preserve">нажать кнопку </w:t>
      </w:r>
      <w:r w:rsidR="00F26762">
        <w:rPr>
          <w:noProof/>
        </w:rPr>
        <w:drawing>
          <wp:inline distT="0" distB="0" distL="0" distR="0" wp14:anchorId="221C29BB" wp14:editId="04EA1FBF">
            <wp:extent cx="184150" cy="245745"/>
            <wp:effectExtent l="0" t="0" r="6350" b="190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762">
        <w:t xml:space="preserve"> и выбрать текстовый файл, содержащий перечень кодов ОКПО (</w:t>
      </w:r>
      <w:r w:rsidR="007D27BF">
        <w:fldChar w:fldCharType="begin"/>
      </w:r>
      <w:r w:rsidR="007D27BF">
        <w:instrText xml:space="preserve"> REF _Ref54366204 \h </w:instrText>
      </w:r>
      <w:r w:rsidR="007D27BF">
        <w:fldChar w:fldCharType="separate"/>
      </w:r>
      <w:r w:rsidR="007D27BF">
        <w:t xml:space="preserve">Рисунок </w:t>
      </w:r>
      <w:r w:rsidR="007D27BF">
        <w:rPr>
          <w:noProof/>
        </w:rPr>
        <w:t>4</w:t>
      </w:r>
      <w:r w:rsidR="007D27BF">
        <w:t>.</w:t>
      </w:r>
      <w:r w:rsidR="007D27BF">
        <w:rPr>
          <w:noProof/>
        </w:rPr>
        <w:t>3</w:t>
      </w:r>
      <w:r w:rsidR="007D27BF">
        <w:fldChar w:fldCharType="end"/>
      </w:r>
      <w:r w:rsidR="00F26762">
        <w:t>).</w:t>
      </w:r>
    </w:p>
    <w:p w14:paraId="5BB64F97" w14:textId="77777777" w:rsidR="0064395F" w:rsidRDefault="0064395F" w:rsidP="00D334B6"/>
    <w:p w14:paraId="69A76D6E" w14:textId="77777777" w:rsidR="007D27BF" w:rsidRDefault="0064395F" w:rsidP="007D27BF">
      <w:pPr>
        <w:keepNext/>
        <w:jc w:val="center"/>
      </w:pPr>
      <w:r>
        <w:rPr>
          <w:noProof/>
        </w:rPr>
        <w:drawing>
          <wp:inline distT="0" distB="0" distL="0" distR="0" wp14:anchorId="039F9AFE" wp14:editId="0B994058">
            <wp:extent cx="2743200" cy="545465"/>
            <wp:effectExtent l="19050" t="19050" r="19050" b="2603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54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95B1BC" w14:textId="3DA21AD2" w:rsidR="00F26762" w:rsidRDefault="007D27BF" w:rsidP="007D27BF">
      <w:pPr>
        <w:pStyle w:val="afa"/>
      </w:pPr>
      <w:bookmarkStart w:id="53" w:name="_Ref54366204"/>
      <w:r>
        <w:t xml:space="preserve">Рисунок </w:t>
      </w:r>
      <w:fldSimple w:instr=" STYLEREF 1 \s ">
        <w:r w:rsidR="006654A2">
          <w:rPr>
            <w:noProof/>
          </w:rPr>
          <w:t>4</w:t>
        </w:r>
      </w:fldSimple>
      <w:r w:rsidR="006654A2">
        <w:t>.</w:t>
      </w:r>
      <w:fldSimple w:instr=" SEQ Рисунок \* ARABIC \s 1 ">
        <w:r w:rsidR="006654A2">
          <w:rPr>
            <w:noProof/>
          </w:rPr>
          <w:t>3</w:t>
        </w:r>
      </w:fldSimple>
      <w:bookmarkEnd w:id="53"/>
      <w:r w:rsidRPr="007D27BF">
        <w:t xml:space="preserve"> </w:t>
      </w:r>
      <w:r>
        <w:t>Отбор по перечню ОКПО</w:t>
      </w:r>
    </w:p>
    <w:p w14:paraId="160A0EE0" w14:textId="78DF72A7" w:rsidR="007547E9" w:rsidRDefault="007547E9" w:rsidP="00AB19CE">
      <w:pPr>
        <w:ind w:firstLine="720"/>
      </w:pPr>
      <w:r>
        <w:t xml:space="preserve">Для очистки условий отбора по перечню ОКПО следует нажать кнопку </w:t>
      </w:r>
      <w:r>
        <w:rPr>
          <w:noProof/>
        </w:rPr>
        <w:drawing>
          <wp:inline distT="0" distB="0" distL="0" distR="0" wp14:anchorId="50D3362E" wp14:editId="04AF6F2B">
            <wp:extent cx="207645" cy="230505"/>
            <wp:effectExtent l="0" t="0" r="190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C2A">
        <w:t>.</w:t>
      </w:r>
    </w:p>
    <w:p w14:paraId="73F57671" w14:textId="192B9A05" w:rsidR="002825CC" w:rsidRDefault="00AB19CE" w:rsidP="00AB19CE">
      <w:pPr>
        <w:pBdr>
          <w:top w:val="single" w:sz="4" w:space="1" w:color="1F497D"/>
          <w:bottom w:val="single" w:sz="4" w:space="1" w:color="1F497D"/>
        </w:pBdr>
        <w:spacing w:before="240" w:after="240"/>
      </w:pPr>
      <w:r>
        <w:rPr>
          <w:b/>
        </w:rPr>
        <w:t>Внимание.</w:t>
      </w:r>
      <w:r>
        <w:t xml:space="preserve"> </w:t>
      </w:r>
      <w:r w:rsidRPr="00466837">
        <w:t xml:space="preserve">Файл должен быть формата </w:t>
      </w:r>
      <w:r w:rsidRPr="00466837">
        <w:rPr>
          <w:lang w:val="en-US"/>
        </w:rPr>
        <w:t>txt</w:t>
      </w:r>
      <w:r w:rsidRPr="00466837">
        <w:t>. Каждый код должен располагаться в отдельной строке без разделительных знаков.</w:t>
      </w:r>
    </w:p>
    <w:p w14:paraId="1956D529" w14:textId="3AD7BEDF" w:rsidR="00693197" w:rsidRDefault="0073264B" w:rsidP="00AB19CE">
      <w:pPr>
        <w:ind w:firstLine="720"/>
      </w:pPr>
      <w:r>
        <w:t>Отрасль, форм</w:t>
      </w:r>
      <w:r w:rsidR="000F5084">
        <w:t>у</w:t>
      </w:r>
      <w:r>
        <w:t xml:space="preserve">, макет, период пользователь выбирает из </w:t>
      </w:r>
      <w:r w:rsidR="004B2BF4">
        <w:t>раскрывающего</w:t>
      </w:r>
      <w:r w:rsidR="008F365F">
        <w:t>ся</w:t>
      </w:r>
      <w:r w:rsidR="004B2BF4">
        <w:t xml:space="preserve"> </w:t>
      </w:r>
      <w:r>
        <w:t>списка</w:t>
      </w:r>
      <w:r w:rsidR="009523FE">
        <w:t xml:space="preserve"> (</w:t>
      </w:r>
      <w:r w:rsidR="00C5610D">
        <w:fldChar w:fldCharType="begin"/>
      </w:r>
      <w:r w:rsidR="00C5610D">
        <w:instrText xml:space="preserve"> REF _Ref54366496 \h </w:instrText>
      </w:r>
      <w:r w:rsidR="00C5610D">
        <w:fldChar w:fldCharType="separate"/>
      </w:r>
      <w:r w:rsidR="00C5610D">
        <w:t xml:space="preserve">Рисунок </w:t>
      </w:r>
      <w:r w:rsidR="00C5610D">
        <w:rPr>
          <w:noProof/>
        </w:rPr>
        <w:t>4</w:t>
      </w:r>
      <w:r w:rsidR="00C5610D">
        <w:t>.</w:t>
      </w:r>
      <w:r w:rsidR="00C5610D">
        <w:rPr>
          <w:noProof/>
        </w:rPr>
        <w:t>4</w:t>
      </w:r>
      <w:r w:rsidR="00C5610D">
        <w:fldChar w:fldCharType="end"/>
      </w:r>
      <w:r w:rsidR="009523FE">
        <w:t>)</w:t>
      </w:r>
      <w:r>
        <w:t xml:space="preserve">. </w:t>
      </w:r>
      <w:r w:rsidR="00C01F52">
        <w:t xml:space="preserve">Интервал времени </w:t>
      </w:r>
      <w:r w:rsidR="00E7678D">
        <w:t>приема</w:t>
      </w:r>
      <w:r w:rsidR="00C01F52">
        <w:t xml:space="preserve"> отчета выбирается из календаря</w:t>
      </w:r>
      <w:r w:rsidR="009523FE">
        <w:t xml:space="preserve"> либо вводится вручную</w:t>
      </w:r>
      <w:r w:rsidR="00C01F52">
        <w:t>.</w:t>
      </w:r>
      <w:r w:rsidR="005069C5">
        <w:t xml:space="preserve"> </w:t>
      </w:r>
    </w:p>
    <w:p w14:paraId="0875BFAF" w14:textId="00351CDF" w:rsidR="00AA4C0C" w:rsidRDefault="00AA4C0C" w:rsidP="00AB19CE">
      <w:pPr>
        <w:ind w:firstLine="720"/>
      </w:pPr>
      <w:r>
        <w:t xml:space="preserve">Реализованы дополнительные возможности </w:t>
      </w:r>
      <w:r w:rsidR="009E7ECF">
        <w:t>отбора по коду ОКПО:</w:t>
      </w:r>
    </w:p>
    <w:tbl>
      <w:tblPr>
        <w:tblW w:w="0" w:type="auto"/>
        <w:jc w:val="center"/>
        <w:tblBorders>
          <w:top w:val="single" w:sz="2" w:space="0" w:color="1F497D"/>
          <w:left w:val="single" w:sz="2" w:space="0" w:color="1F497D"/>
          <w:bottom w:val="single" w:sz="2" w:space="0" w:color="1F497D"/>
          <w:right w:val="single" w:sz="2" w:space="0" w:color="1F497D"/>
          <w:insideH w:val="single" w:sz="2" w:space="0" w:color="1F497D"/>
          <w:insideV w:val="single" w:sz="2" w:space="0" w:color="1F497D"/>
        </w:tblBorders>
        <w:tblLook w:val="00A0" w:firstRow="1" w:lastRow="0" w:firstColumn="1" w:lastColumn="0" w:noHBand="0" w:noVBand="0"/>
      </w:tblPr>
      <w:tblGrid>
        <w:gridCol w:w="4071"/>
        <w:gridCol w:w="5277"/>
      </w:tblGrid>
      <w:tr w:rsidR="00874CD2" w:rsidRPr="00F4000C" w14:paraId="40DF996F" w14:textId="77777777" w:rsidTr="00FE5BBE">
        <w:trPr>
          <w:trHeight w:val="567"/>
          <w:jc w:val="center"/>
        </w:trPr>
        <w:tc>
          <w:tcPr>
            <w:tcW w:w="2832" w:type="dxa"/>
            <w:shd w:val="clear" w:color="auto" w:fill="EEECE1"/>
            <w:vAlign w:val="center"/>
          </w:tcPr>
          <w:p w14:paraId="767760CE" w14:textId="77777777" w:rsidR="00874CD2" w:rsidRPr="00F4000C" w:rsidRDefault="00874CD2" w:rsidP="00ED597D">
            <w:r w:rsidRPr="00F4000C">
              <w:t>Кнопка</w:t>
            </w:r>
          </w:p>
        </w:tc>
        <w:tc>
          <w:tcPr>
            <w:tcW w:w="6241" w:type="dxa"/>
            <w:shd w:val="clear" w:color="auto" w:fill="EEECE1"/>
            <w:vAlign w:val="center"/>
          </w:tcPr>
          <w:p w14:paraId="5CC9B2DC" w14:textId="77777777" w:rsidR="00874CD2" w:rsidRPr="00F4000C" w:rsidRDefault="00874CD2" w:rsidP="00ED597D">
            <w:r w:rsidRPr="00F4000C">
              <w:t>Действие</w:t>
            </w:r>
          </w:p>
        </w:tc>
      </w:tr>
      <w:tr w:rsidR="00874CD2" w:rsidRPr="00F4000C" w14:paraId="73000EB4" w14:textId="77777777" w:rsidTr="00FE5BBE">
        <w:trPr>
          <w:trHeight w:val="567"/>
          <w:jc w:val="center"/>
        </w:trPr>
        <w:tc>
          <w:tcPr>
            <w:tcW w:w="2832" w:type="dxa"/>
            <w:vAlign w:val="center"/>
          </w:tcPr>
          <w:p w14:paraId="5D0E064C" w14:textId="43EBDE9A" w:rsidR="00874CD2" w:rsidRPr="00F4000C" w:rsidRDefault="00FE5BBE" w:rsidP="00ED597D">
            <w:r>
              <w:object w:dxaOrig="2130" w:dyaOrig="300" w14:anchorId="61458A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5pt;height:15pt" o:ole="">
                  <v:imagedata r:id="rId20" o:title=""/>
                </v:shape>
                <o:OLEObject Type="Embed" ProgID="PBrush" ShapeID="_x0000_i1025" DrawAspect="Content" ObjectID="_1730815623" r:id="rId21"/>
              </w:object>
            </w:r>
          </w:p>
        </w:tc>
        <w:tc>
          <w:tcPr>
            <w:tcW w:w="6241" w:type="dxa"/>
            <w:vAlign w:val="center"/>
          </w:tcPr>
          <w:p w14:paraId="7E147CAE" w14:textId="25D998EC" w:rsidR="00874CD2" w:rsidRPr="00F4000C" w:rsidRDefault="007746ED" w:rsidP="00ED597D">
            <w:r>
              <w:t>В отбор попадают</w:t>
            </w:r>
            <w:r w:rsidR="003B6E68">
              <w:t xml:space="preserve"> отчеты</w:t>
            </w:r>
            <w:r>
              <w:t xml:space="preserve"> </w:t>
            </w:r>
            <w:r w:rsidR="00874CD2">
              <w:t>респондент</w:t>
            </w:r>
            <w:r w:rsidR="003B6E68">
              <w:t>ов</w:t>
            </w:r>
            <w:r w:rsidR="00874CD2">
              <w:t>, у которых код ОКПО соответствует запрашиваемому на момент отправки отчета</w:t>
            </w:r>
          </w:p>
        </w:tc>
      </w:tr>
      <w:tr w:rsidR="00874CD2" w:rsidRPr="00F4000C" w14:paraId="2A9FAB53" w14:textId="77777777" w:rsidTr="00FE5BBE">
        <w:trPr>
          <w:trHeight w:val="567"/>
          <w:jc w:val="center"/>
        </w:trPr>
        <w:tc>
          <w:tcPr>
            <w:tcW w:w="2832" w:type="dxa"/>
            <w:vAlign w:val="center"/>
          </w:tcPr>
          <w:p w14:paraId="6440F404" w14:textId="1F582C24" w:rsidR="00874CD2" w:rsidRPr="00F4000C" w:rsidRDefault="00FE5BBE" w:rsidP="00ED597D">
            <w:r>
              <w:object w:dxaOrig="3855" w:dyaOrig="330" w14:anchorId="60B51E4C">
                <v:shape id="_x0000_i1026" type="#_x0000_t75" style="width:192.95pt;height:16.7pt" o:ole="">
                  <v:imagedata r:id="rId22" o:title=""/>
                </v:shape>
                <o:OLEObject Type="Embed" ProgID="PBrush" ShapeID="_x0000_i1026" DrawAspect="Content" ObjectID="_1730815624" r:id="rId23"/>
              </w:object>
            </w:r>
          </w:p>
        </w:tc>
        <w:tc>
          <w:tcPr>
            <w:tcW w:w="6241" w:type="dxa"/>
            <w:vAlign w:val="center"/>
          </w:tcPr>
          <w:p w14:paraId="2ADE3B8F" w14:textId="0848DA12" w:rsidR="00874CD2" w:rsidRPr="00F4000C" w:rsidRDefault="007746ED" w:rsidP="00ED597D">
            <w:r>
              <w:t>В отбор попадают</w:t>
            </w:r>
            <w:r w:rsidR="003B6E68">
              <w:t xml:space="preserve"> отчеты</w:t>
            </w:r>
            <w:r>
              <w:t xml:space="preserve"> </w:t>
            </w:r>
            <w:r w:rsidR="00874CD2">
              <w:t>респондент</w:t>
            </w:r>
            <w:r w:rsidR="003B6E68">
              <w:t>ов</w:t>
            </w:r>
            <w:r w:rsidR="00874CD2">
              <w:t xml:space="preserve">, у которых код ОКПО соответствует запрашиваемому </w:t>
            </w:r>
            <w:proofErr w:type="gramStart"/>
            <w:r w:rsidR="00874CD2">
              <w:t>на текущий момент</w:t>
            </w:r>
            <w:proofErr w:type="gramEnd"/>
            <w:r w:rsidR="00170B01">
              <w:t xml:space="preserve"> (соответствует коду ЕСН в статистическом регистре)</w:t>
            </w:r>
          </w:p>
        </w:tc>
      </w:tr>
      <w:tr w:rsidR="00874CD2" w:rsidRPr="00F4000C" w14:paraId="19FBAE86" w14:textId="77777777" w:rsidTr="00FE5BBE">
        <w:trPr>
          <w:trHeight w:val="567"/>
          <w:jc w:val="center"/>
        </w:trPr>
        <w:tc>
          <w:tcPr>
            <w:tcW w:w="2832" w:type="dxa"/>
            <w:vAlign w:val="center"/>
          </w:tcPr>
          <w:p w14:paraId="4A7C68D7" w14:textId="2EDB24B5" w:rsidR="00874CD2" w:rsidRPr="00F4000C" w:rsidRDefault="00FE5BBE" w:rsidP="00ED597D">
            <w:r>
              <w:object w:dxaOrig="3825" w:dyaOrig="330" w14:anchorId="42A0D368">
                <v:shape id="_x0000_i1027" type="#_x0000_t75" style="width:191.8pt;height:16.7pt" o:ole="">
                  <v:imagedata r:id="rId24" o:title=""/>
                </v:shape>
                <o:OLEObject Type="Embed" ProgID="PBrush" ShapeID="_x0000_i1027" DrawAspect="Content" ObjectID="_1730815625" r:id="rId25"/>
              </w:object>
            </w:r>
          </w:p>
        </w:tc>
        <w:tc>
          <w:tcPr>
            <w:tcW w:w="6241" w:type="dxa"/>
            <w:vAlign w:val="center"/>
          </w:tcPr>
          <w:p w14:paraId="21CEEA35" w14:textId="6A050314" w:rsidR="00874CD2" w:rsidRPr="00F4000C" w:rsidRDefault="007746ED" w:rsidP="00ED597D">
            <w:r>
              <w:t xml:space="preserve">В отбор попадают </w:t>
            </w:r>
            <w:r w:rsidR="003B6E68">
              <w:t xml:space="preserve">отчеты </w:t>
            </w:r>
            <w:r w:rsidR="00874CD2">
              <w:t>респондент</w:t>
            </w:r>
            <w:r w:rsidR="003B6E68">
              <w:t>ов</w:t>
            </w:r>
            <w:r w:rsidR="00874CD2">
              <w:t xml:space="preserve"> со всеми подчиненными</w:t>
            </w:r>
          </w:p>
        </w:tc>
      </w:tr>
    </w:tbl>
    <w:p w14:paraId="250F7FF7" w14:textId="6FD4D657" w:rsidR="00AA4C0C" w:rsidRDefault="00AA4C0C" w:rsidP="00FE5BBE"/>
    <w:p w14:paraId="532FB7EC" w14:textId="77777777" w:rsidR="00E262E0" w:rsidRDefault="00E262E0" w:rsidP="00FE5BBE"/>
    <w:p w14:paraId="4B15C20E" w14:textId="6030A3A2" w:rsidR="00EA4AF0" w:rsidRDefault="00EA4AF0" w:rsidP="007669E3">
      <w:pPr>
        <w:pStyle w:val="afa"/>
      </w:pPr>
      <w:bookmarkStart w:id="54" w:name="_Ref54366496"/>
    </w:p>
    <w:p w14:paraId="7F7A214B" w14:textId="34F2AAA4" w:rsidR="00320E54" w:rsidRDefault="00320E54" w:rsidP="007669E3">
      <w:pPr>
        <w:pStyle w:val="afa"/>
      </w:pPr>
      <w:r>
        <w:rPr>
          <w:noProof/>
        </w:rPr>
        <w:lastRenderedPageBreak/>
        <w:drawing>
          <wp:inline distT="0" distB="0" distL="0" distR="0" wp14:anchorId="64ED9A4D" wp14:editId="68BCFAE9">
            <wp:extent cx="5932805" cy="269176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B0348" w14:textId="698070F4" w:rsidR="00D316FA" w:rsidRPr="0073264B" w:rsidRDefault="00EF552E" w:rsidP="007669E3">
      <w:pPr>
        <w:pStyle w:val="afa"/>
      </w:pPr>
      <w:r>
        <w:t xml:space="preserve">Рисунок </w:t>
      </w:r>
      <w:fldSimple w:instr=" STYLEREF 1 \s ">
        <w:r w:rsidR="006654A2">
          <w:rPr>
            <w:noProof/>
          </w:rPr>
          <w:t>4</w:t>
        </w:r>
      </w:fldSimple>
      <w:r w:rsidR="006654A2">
        <w:t>.</w:t>
      </w:r>
      <w:fldSimple w:instr=" SEQ Рисунок \* ARABIC \s 1 ">
        <w:r w:rsidR="006654A2">
          <w:rPr>
            <w:noProof/>
          </w:rPr>
          <w:t>4</w:t>
        </w:r>
      </w:fldSimple>
      <w:bookmarkEnd w:id="54"/>
      <w:r>
        <w:t xml:space="preserve"> Отбор по отраслям</w:t>
      </w:r>
    </w:p>
    <w:p w14:paraId="727CDC21" w14:textId="629849E0" w:rsidR="00B93EBA" w:rsidRDefault="009306AE" w:rsidP="00661A22">
      <w:pPr>
        <w:ind w:firstLine="720"/>
      </w:pPr>
      <w:r w:rsidRPr="009306AE">
        <w:t xml:space="preserve">Рассмотрим пример построения поискового запроса и отбора отчетов. Отберем перечень отчетов по форме </w:t>
      </w:r>
      <w:r w:rsidR="00CA15EC">
        <w:t>«</w:t>
      </w:r>
      <w:r w:rsidR="003C4A67">
        <w:t>1</w:t>
      </w:r>
      <w:r w:rsidRPr="009306AE">
        <w:t>-</w:t>
      </w:r>
      <w:r w:rsidR="003C4A67">
        <w:t xml:space="preserve">дом ребенка </w:t>
      </w:r>
      <w:r w:rsidRPr="009306AE">
        <w:t>(</w:t>
      </w:r>
      <w:r w:rsidR="003C4A67">
        <w:t>Минздрав</w:t>
      </w:r>
      <w:r w:rsidRPr="009306AE">
        <w:t>)</w:t>
      </w:r>
      <w:r w:rsidR="00CA15EC">
        <w:t>»</w:t>
      </w:r>
      <w:r w:rsidRPr="009306AE">
        <w:t xml:space="preserve"> по определенному ОКПО, присланные респондентом </w:t>
      </w:r>
      <w:r w:rsidR="003C4A67">
        <w:t>29</w:t>
      </w:r>
      <w:r w:rsidRPr="009306AE">
        <w:t>.09.202</w:t>
      </w:r>
      <w:r w:rsidR="003C4A67">
        <w:t>2</w:t>
      </w:r>
      <w:r w:rsidRPr="009306AE">
        <w:t>. В поле ОКПО вводим требу</w:t>
      </w:r>
      <w:r w:rsidR="00A24FEA">
        <w:t>емый</w:t>
      </w:r>
      <w:r w:rsidRPr="009306AE">
        <w:t xml:space="preserve"> код, </w:t>
      </w:r>
      <w:r w:rsidR="00A24FEA">
        <w:t xml:space="preserve">раскрываем список форм нажатием на клавишу </w:t>
      </w:r>
      <w:r w:rsidR="00A24FEA">
        <w:rPr>
          <w:noProof/>
        </w:rPr>
        <w:drawing>
          <wp:inline distT="0" distB="0" distL="0" distR="0" wp14:anchorId="72908323" wp14:editId="193D55F5">
            <wp:extent cx="168910" cy="245745"/>
            <wp:effectExtent l="0" t="0" r="254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EA">
        <w:t xml:space="preserve"> и выбираем форму (</w:t>
      </w:r>
      <w:r w:rsidR="0056599F">
        <w:fldChar w:fldCharType="begin"/>
      </w:r>
      <w:r w:rsidR="0056599F">
        <w:instrText xml:space="preserve"> REF _Ref54366922 \h </w:instrText>
      </w:r>
      <w:r w:rsidR="0056599F">
        <w:fldChar w:fldCharType="separate"/>
      </w:r>
      <w:r w:rsidR="0056599F">
        <w:t xml:space="preserve">Рисунок </w:t>
      </w:r>
      <w:r w:rsidR="0056599F">
        <w:rPr>
          <w:noProof/>
        </w:rPr>
        <w:t>4</w:t>
      </w:r>
      <w:r w:rsidR="0056599F">
        <w:t>.</w:t>
      </w:r>
      <w:r w:rsidR="0056599F">
        <w:rPr>
          <w:noProof/>
        </w:rPr>
        <w:t>5</w:t>
      </w:r>
      <w:r w:rsidR="0056599F">
        <w:fldChar w:fldCharType="end"/>
      </w:r>
      <w:r w:rsidR="00A24FEA">
        <w:t xml:space="preserve">), </w:t>
      </w:r>
      <w:r w:rsidR="003522CF">
        <w:t>раскрываем</w:t>
      </w:r>
      <w:r w:rsidR="00C826B1">
        <w:t xml:space="preserve"> календарь нажатием на кнопку </w:t>
      </w:r>
      <w:r w:rsidR="00C826B1">
        <w:rPr>
          <w:noProof/>
        </w:rPr>
        <w:drawing>
          <wp:inline distT="0" distB="0" distL="0" distR="0" wp14:anchorId="1F5F51DE" wp14:editId="26D47C81">
            <wp:extent cx="168910" cy="245745"/>
            <wp:effectExtent l="0" t="0" r="254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6B1">
        <w:t xml:space="preserve"> и выбираем дату «С» (</w:t>
      </w:r>
      <w:r w:rsidR="00EE48A1">
        <w:fldChar w:fldCharType="begin"/>
      </w:r>
      <w:r w:rsidR="00EE48A1">
        <w:instrText xml:space="preserve"> REF _Ref54366984 \h </w:instrText>
      </w:r>
      <w:r w:rsidR="00EE48A1">
        <w:fldChar w:fldCharType="separate"/>
      </w:r>
      <w:r w:rsidR="00EE48A1">
        <w:t xml:space="preserve">Рисунок </w:t>
      </w:r>
      <w:r w:rsidR="00EE48A1">
        <w:rPr>
          <w:noProof/>
        </w:rPr>
        <w:t>4</w:t>
      </w:r>
      <w:r w:rsidR="00EE48A1">
        <w:t>.</w:t>
      </w:r>
      <w:r w:rsidR="00EE48A1">
        <w:rPr>
          <w:noProof/>
        </w:rPr>
        <w:t>6</w:t>
      </w:r>
      <w:r w:rsidR="00EE48A1">
        <w:fldChar w:fldCharType="end"/>
      </w:r>
      <w:r w:rsidR="00C826B1">
        <w:t xml:space="preserve">), аналогичным образом выбираем дату «по». </w:t>
      </w:r>
      <w:r w:rsidR="00801BF6">
        <w:t xml:space="preserve">Дату можно ввести с клавиатуры. </w:t>
      </w:r>
      <w:r w:rsidR="00C826B1">
        <w:t xml:space="preserve">После формирования условий отбора нажимаем кнопку «Отбор» </w:t>
      </w:r>
      <w:r w:rsidR="00C826B1">
        <w:rPr>
          <w:noProof/>
        </w:rPr>
        <w:drawing>
          <wp:inline distT="0" distB="0" distL="0" distR="0" wp14:anchorId="120683E5" wp14:editId="0E45F75B">
            <wp:extent cx="289149" cy="336316"/>
            <wp:effectExtent l="19050" t="19050" r="15875" b="260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12" cy="358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C826B1">
        <w:t xml:space="preserve">. </w:t>
      </w:r>
    </w:p>
    <w:p w14:paraId="0756F17E" w14:textId="1A253C6B" w:rsidR="001E0FA3" w:rsidRPr="00B93EBA" w:rsidRDefault="001E0FA3" w:rsidP="009B2DC0">
      <w:pPr>
        <w:jc w:val="center"/>
      </w:pPr>
      <w:r>
        <w:rPr>
          <w:noProof/>
        </w:rPr>
        <w:drawing>
          <wp:inline distT="0" distB="0" distL="0" distR="0" wp14:anchorId="2B875B19" wp14:editId="64F15A62">
            <wp:extent cx="5934075" cy="169545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F67FF" w14:textId="4B7D6246" w:rsidR="0056599F" w:rsidRDefault="0056599F" w:rsidP="0056599F">
      <w:pPr>
        <w:keepNext/>
        <w:jc w:val="center"/>
      </w:pPr>
    </w:p>
    <w:p w14:paraId="60255509" w14:textId="4B2766F5" w:rsidR="00967086" w:rsidRPr="009306AE" w:rsidRDefault="0056599F" w:rsidP="004D1B35">
      <w:pPr>
        <w:pStyle w:val="afa"/>
      </w:pPr>
      <w:bookmarkStart w:id="55" w:name="_Ref54366922"/>
      <w:r>
        <w:t xml:space="preserve">Рисунок </w:t>
      </w:r>
      <w:fldSimple w:instr=" STYLEREF 1 \s ">
        <w:r w:rsidR="006654A2">
          <w:rPr>
            <w:noProof/>
          </w:rPr>
          <w:t>4</w:t>
        </w:r>
      </w:fldSimple>
      <w:r w:rsidR="006654A2">
        <w:t>.</w:t>
      </w:r>
      <w:fldSimple w:instr=" SEQ Рисунок \* ARABIC \s 1 ">
        <w:r w:rsidR="006654A2">
          <w:rPr>
            <w:noProof/>
          </w:rPr>
          <w:t>5</w:t>
        </w:r>
      </w:fldSimple>
      <w:bookmarkEnd w:id="55"/>
      <w:r>
        <w:t xml:space="preserve"> Выбор формы из выпадающего списка</w:t>
      </w:r>
    </w:p>
    <w:p w14:paraId="5F47F12C" w14:textId="3F7C4FE8" w:rsidR="00461840" w:rsidRDefault="00461840" w:rsidP="00461840">
      <w:pPr>
        <w:keepNext/>
        <w:jc w:val="center"/>
      </w:pPr>
    </w:p>
    <w:p w14:paraId="17D5BD69" w14:textId="43A9E005" w:rsidR="0035128D" w:rsidRDefault="0035128D" w:rsidP="00461840">
      <w:pPr>
        <w:keepNext/>
        <w:jc w:val="center"/>
      </w:pPr>
      <w:r>
        <w:rPr>
          <w:noProof/>
        </w:rPr>
        <w:drawing>
          <wp:inline distT="0" distB="0" distL="0" distR="0" wp14:anchorId="7B737F47" wp14:editId="5439ACE0">
            <wp:extent cx="5934075" cy="180975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8D264" w14:textId="4BAD495A" w:rsidR="00967086" w:rsidRPr="00451FD7" w:rsidRDefault="00461840" w:rsidP="00461840">
      <w:pPr>
        <w:pStyle w:val="afa"/>
      </w:pPr>
      <w:bookmarkStart w:id="56" w:name="_Ref54366984"/>
      <w:r>
        <w:t xml:space="preserve">Рисунок </w:t>
      </w:r>
      <w:fldSimple w:instr=" STYLEREF 1 \s ">
        <w:r w:rsidR="006654A2">
          <w:rPr>
            <w:noProof/>
          </w:rPr>
          <w:t>4</w:t>
        </w:r>
      </w:fldSimple>
      <w:r w:rsidR="006654A2">
        <w:t>.</w:t>
      </w:r>
      <w:fldSimple w:instr=" SEQ Рисунок \* ARABIC \s 1 ">
        <w:r w:rsidR="006654A2">
          <w:rPr>
            <w:noProof/>
          </w:rPr>
          <w:t>6</w:t>
        </w:r>
      </w:fldSimple>
      <w:bookmarkEnd w:id="56"/>
      <w:r>
        <w:t xml:space="preserve"> </w:t>
      </w:r>
      <w:r w:rsidRPr="00967086">
        <w:t>Выбор даты отчета</w:t>
      </w:r>
    </w:p>
    <w:p w14:paraId="07327E67" w14:textId="317BE078" w:rsidR="00704B3B" w:rsidRDefault="00704B3B" w:rsidP="004C6F87">
      <w:pPr>
        <w:ind w:firstLine="720"/>
      </w:pPr>
      <w:r>
        <w:t>Результат отбора отображается в окне (</w:t>
      </w:r>
      <w:r w:rsidR="00AF4A56">
        <w:fldChar w:fldCharType="begin"/>
      </w:r>
      <w:r w:rsidR="00AF4A56">
        <w:instrText xml:space="preserve"> REF _Ref54600544 \h </w:instrText>
      </w:r>
      <w:r w:rsidR="00AF4A56">
        <w:fldChar w:fldCharType="separate"/>
      </w:r>
      <w:r w:rsidR="00AF4A56">
        <w:t xml:space="preserve">Рисунок </w:t>
      </w:r>
      <w:r w:rsidR="00AF4A56">
        <w:rPr>
          <w:noProof/>
        </w:rPr>
        <w:t>4</w:t>
      </w:r>
      <w:r w:rsidR="00AF4A56">
        <w:t>.</w:t>
      </w:r>
      <w:r w:rsidR="00AF4A56">
        <w:rPr>
          <w:noProof/>
        </w:rPr>
        <w:t>7</w:t>
      </w:r>
      <w:r w:rsidR="00AF4A56">
        <w:fldChar w:fldCharType="end"/>
      </w:r>
      <w:r>
        <w:t>). Информация в окне отображения содержит следующие поля:</w:t>
      </w:r>
    </w:p>
    <w:p w14:paraId="3727EC44" w14:textId="77777777" w:rsidR="00704B3B" w:rsidRDefault="00704B3B" w:rsidP="00D334B6">
      <w:pPr>
        <w:pStyle w:val="af3"/>
        <w:numPr>
          <w:ilvl w:val="0"/>
          <w:numId w:val="6"/>
        </w:numPr>
      </w:pPr>
      <w:r>
        <w:t>УНП;</w:t>
      </w:r>
    </w:p>
    <w:p w14:paraId="119FC50C" w14:textId="77777777" w:rsidR="00704B3B" w:rsidRDefault="00704B3B" w:rsidP="00D334B6">
      <w:pPr>
        <w:pStyle w:val="af3"/>
        <w:numPr>
          <w:ilvl w:val="0"/>
          <w:numId w:val="6"/>
        </w:numPr>
      </w:pPr>
      <w:r>
        <w:t>ОКПО;</w:t>
      </w:r>
    </w:p>
    <w:p w14:paraId="395716C1" w14:textId="77777777" w:rsidR="00704B3B" w:rsidRDefault="00704B3B" w:rsidP="00D334B6">
      <w:pPr>
        <w:pStyle w:val="af3"/>
        <w:numPr>
          <w:ilvl w:val="0"/>
          <w:numId w:val="6"/>
        </w:numPr>
      </w:pPr>
      <w:r>
        <w:t>Форма;</w:t>
      </w:r>
    </w:p>
    <w:p w14:paraId="5D10C932" w14:textId="77777777" w:rsidR="00704B3B" w:rsidRDefault="00704B3B" w:rsidP="00D334B6">
      <w:pPr>
        <w:pStyle w:val="af3"/>
        <w:numPr>
          <w:ilvl w:val="0"/>
          <w:numId w:val="6"/>
        </w:numPr>
      </w:pPr>
      <w:r>
        <w:t>Период;</w:t>
      </w:r>
    </w:p>
    <w:p w14:paraId="68037042" w14:textId="77777777" w:rsidR="00704B3B" w:rsidRDefault="00704B3B" w:rsidP="00D334B6">
      <w:pPr>
        <w:pStyle w:val="af3"/>
        <w:numPr>
          <w:ilvl w:val="0"/>
          <w:numId w:val="6"/>
        </w:numPr>
      </w:pPr>
      <w:r>
        <w:t>Детализация;</w:t>
      </w:r>
    </w:p>
    <w:p w14:paraId="66F67FCC" w14:textId="1B946BE1" w:rsidR="00704B3B" w:rsidRDefault="00704B3B" w:rsidP="00D334B6">
      <w:pPr>
        <w:pStyle w:val="af3"/>
        <w:numPr>
          <w:ilvl w:val="0"/>
          <w:numId w:val="6"/>
        </w:numPr>
      </w:pPr>
      <w:r>
        <w:t>Дата принятия</w:t>
      </w:r>
      <w:r w:rsidR="004C6F87">
        <w:t>;</w:t>
      </w:r>
    </w:p>
    <w:p w14:paraId="27FB5F1F" w14:textId="7B60DB04" w:rsidR="004C6F87" w:rsidRDefault="004C6F87" w:rsidP="00D334B6">
      <w:pPr>
        <w:pStyle w:val="af3"/>
        <w:numPr>
          <w:ilvl w:val="0"/>
          <w:numId w:val="6"/>
        </w:numPr>
      </w:pPr>
      <w:r>
        <w:t>Версия.</w:t>
      </w:r>
    </w:p>
    <w:p w14:paraId="4DBF30AC" w14:textId="535F9E43" w:rsidR="00CC71D2" w:rsidRDefault="00CC71D2" w:rsidP="00CC71D2">
      <w:pPr>
        <w:pStyle w:val="af3"/>
        <w:ind w:left="142"/>
        <w:jc w:val="center"/>
      </w:pPr>
      <w:r>
        <w:rPr>
          <w:noProof/>
        </w:rPr>
        <w:drawing>
          <wp:inline distT="0" distB="0" distL="0" distR="0" wp14:anchorId="16475712" wp14:editId="49E40223">
            <wp:extent cx="5934075" cy="1457325"/>
            <wp:effectExtent l="0" t="0" r="9525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ABAE6" w14:textId="77777777" w:rsidR="00CC71D2" w:rsidRPr="00A21341" w:rsidRDefault="00CC71D2" w:rsidP="00CC71D2">
      <w:pPr>
        <w:pStyle w:val="afa"/>
      </w:pPr>
      <w:bookmarkStart w:id="57" w:name="_Ref54600544"/>
      <w:r>
        <w:t xml:space="preserve">Рисунок </w:t>
      </w:r>
      <w:fldSimple w:instr=" STYLEREF 1 \s ">
        <w:r>
          <w:rPr>
            <w:noProof/>
          </w:rPr>
          <w:t>4</w:t>
        </w:r>
      </w:fldSimple>
      <w:r>
        <w:t>.</w:t>
      </w:r>
      <w:fldSimple w:instr=" SEQ Рисунок \* ARABIC \s 1 ">
        <w:r>
          <w:rPr>
            <w:noProof/>
          </w:rPr>
          <w:t>7</w:t>
        </w:r>
      </w:fldSimple>
      <w:bookmarkEnd w:id="57"/>
      <w:r>
        <w:t xml:space="preserve"> </w:t>
      </w:r>
      <w:r w:rsidRPr="00A21341">
        <w:t>Результат отбора отчетов</w:t>
      </w:r>
    </w:p>
    <w:p w14:paraId="7792BCBD" w14:textId="77777777" w:rsidR="00CC71D2" w:rsidRDefault="00CC71D2" w:rsidP="00CC71D2">
      <w:pPr>
        <w:pStyle w:val="af3"/>
        <w:ind w:left="1429"/>
      </w:pPr>
    </w:p>
    <w:p w14:paraId="0393E79E" w14:textId="5200E50B" w:rsidR="0082235A" w:rsidRDefault="00704B3B" w:rsidP="00CC71D2">
      <w:pPr>
        <w:pStyle w:val="af3"/>
        <w:ind w:left="0" w:firstLine="720"/>
      </w:pPr>
      <w:r>
        <w:t>По всем полям доступен дополнительный отбор отчетов. Выберем из перечня отчетов</w:t>
      </w:r>
      <w:r w:rsidR="00EE7952">
        <w:t xml:space="preserve"> по форме «1-дом ребенка (Минздрав)»</w:t>
      </w:r>
      <w:r>
        <w:t xml:space="preserve"> документы с конкретной детализацией.</w:t>
      </w:r>
    </w:p>
    <w:p w14:paraId="565636F3" w14:textId="7CEC6A0A" w:rsidR="00B4054E" w:rsidRDefault="00A21341" w:rsidP="002C184C">
      <w:pPr>
        <w:ind w:firstLine="720"/>
      </w:pPr>
      <w:r>
        <w:t xml:space="preserve">Для дополнительного отбора следует в окне отображения результата </w:t>
      </w:r>
      <w:r w:rsidR="00E70056">
        <w:t>подвести курсор к названию поля (</w:t>
      </w:r>
      <w:r w:rsidR="0076373F">
        <w:fldChar w:fldCharType="begin"/>
      </w:r>
      <w:r w:rsidR="0076373F">
        <w:instrText xml:space="preserve"> REF _Ref54601343 \h </w:instrText>
      </w:r>
      <w:r w:rsidR="0076373F">
        <w:fldChar w:fldCharType="separate"/>
      </w:r>
      <w:r w:rsidR="0076373F">
        <w:t xml:space="preserve">Рисунок </w:t>
      </w:r>
      <w:r w:rsidR="0076373F">
        <w:rPr>
          <w:noProof/>
        </w:rPr>
        <w:t>4</w:t>
      </w:r>
      <w:r w:rsidR="0076373F">
        <w:t>.</w:t>
      </w:r>
      <w:r w:rsidR="0076373F">
        <w:rPr>
          <w:noProof/>
        </w:rPr>
        <w:t>8</w:t>
      </w:r>
      <w:r w:rsidR="0076373F">
        <w:fldChar w:fldCharType="end"/>
      </w:r>
      <w:r w:rsidR="00E70056">
        <w:t>) и щелкнуть мышью на появившийся значок</w:t>
      </w:r>
      <w:r w:rsidR="000E1585">
        <w:t xml:space="preserve"> </w:t>
      </w:r>
      <w:r w:rsidR="00311963">
        <w:rPr>
          <w:noProof/>
        </w:rPr>
        <w:drawing>
          <wp:inline distT="0" distB="0" distL="0" distR="0" wp14:anchorId="17174EF2" wp14:editId="314D988C">
            <wp:extent cx="161290" cy="123190"/>
            <wp:effectExtent l="19050" t="19050" r="10160" b="1016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231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E70056">
        <w:t>, от</w:t>
      </w:r>
      <w:r w:rsidR="00690797">
        <w:t>к</w:t>
      </w:r>
      <w:r w:rsidR="00E70056">
        <w:t xml:space="preserve">роется </w:t>
      </w:r>
      <w:r w:rsidR="0076373F">
        <w:t>список</w:t>
      </w:r>
      <w:r w:rsidR="00EE143D">
        <w:t xml:space="preserve"> фильтрации (</w:t>
      </w:r>
      <w:r w:rsidR="0076373F">
        <w:fldChar w:fldCharType="begin"/>
      </w:r>
      <w:r w:rsidR="0076373F">
        <w:instrText xml:space="preserve"> REF _Ref54601383 \h </w:instrText>
      </w:r>
      <w:r w:rsidR="0076373F">
        <w:fldChar w:fldCharType="separate"/>
      </w:r>
      <w:r w:rsidR="0076373F">
        <w:t xml:space="preserve">Рисунок </w:t>
      </w:r>
      <w:r w:rsidR="0076373F">
        <w:rPr>
          <w:noProof/>
        </w:rPr>
        <w:t>4</w:t>
      </w:r>
      <w:r w:rsidR="0076373F">
        <w:t>.</w:t>
      </w:r>
      <w:r w:rsidR="0076373F">
        <w:rPr>
          <w:noProof/>
        </w:rPr>
        <w:t>9</w:t>
      </w:r>
      <w:r w:rsidR="0076373F">
        <w:fldChar w:fldCharType="end"/>
      </w:r>
      <w:r w:rsidR="00EE143D">
        <w:t>).</w:t>
      </w:r>
      <w:r w:rsidR="00B4054E">
        <w:t xml:space="preserve"> В открывшемся окне можно выбрать имеющиеся значения, путем проставления птичек рядом с нужными в данный момент, либо сконструировать необходимое условие отбора </w:t>
      </w:r>
      <w:r w:rsidR="00DD0D40">
        <w:t>(</w:t>
      </w:r>
      <w:r w:rsidR="00DD0D40">
        <w:fldChar w:fldCharType="begin"/>
      </w:r>
      <w:r w:rsidR="00DD0D40">
        <w:instrText xml:space="preserve"> REF _Ref54603138 \h </w:instrText>
      </w:r>
      <w:r w:rsidR="00DD0D40">
        <w:fldChar w:fldCharType="separate"/>
      </w:r>
      <w:r w:rsidR="00DD0D40">
        <w:t xml:space="preserve">Рисунок </w:t>
      </w:r>
      <w:r w:rsidR="00DD0D40">
        <w:rPr>
          <w:noProof/>
        </w:rPr>
        <w:t>4</w:t>
      </w:r>
      <w:r w:rsidR="00DD0D40">
        <w:t>.</w:t>
      </w:r>
      <w:r w:rsidR="00DD0D40">
        <w:rPr>
          <w:noProof/>
        </w:rPr>
        <w:t>10</w:t>
      </w:r>
      <w:r w:rsidR="00DD0D40">
        <w:fldChar w:fldCharType="end"/>
      </w:r>
      <w:r w:rsidR="00B4054E">
        <w:t>). Все условия фильтрации появятся в левом нижнем углу таблицы</w:t>
      </w:r>
      <w:r w:rsidR="00E4555A">
        <w:t xml:space="preserve"> (</w:t>
      </w:r>
      <w:r w:rsidR="00DD0D40">
        <w:fldChar w:fldCharType="begin"/>
      </w:r>
      <w:r w:rsidR="00DD0D40">
        <w:instrText xml:space="preserve"> REF _Ref54603185 \h </w:instrText>
      </w:r>
      <w:r w:rsidR="00DD0D40">
        <w:fldChar w:fldCharType="separate"/>
      </w:r>
      <w:r w:rsidR="00DD0D40">
        <w:t xml:space="preserve">Рисунок </w:t>
      </w:r>
      <w:r w:rsidR="00DD0D40">
        <w:rPr>
          <w:noProof/>
        </w:rPr>
        <w:t>4</w:t>
      </w:r>
      <w:r w:rsidR="00DD0D40">
        <w:t>.</w:t>
      </w:r>
      <w:r w:rsidR="00DD0D40">
        <w:rPr>
          <w:noProof/>
        </w:rPr>
        <w:t>11</w:t>
      </w:r>
      <w:r w:rsidR="00DD0D40">
        <w:fldChar w:fldCharType="end"/>
      </w:r>
      <w:r w:rsidR="00E4555A">
        <w:t>)</w:t>
      </w:r>
      <w:r w:rsidR="00B4054E">
        <w:t>, над ними можно производить следующие действия:</w:t>
      </w:r>
    </w:p>
    <w:p w14:paraId="4486DFCB" w14:textId="136CDE7F" w:rsidR="00B4054E" w:rsidRDefault="00B4054E" w:rsidP="00D334B6">
      <w:pPr>
        <w:pStyle w:val="af3"/>
        <w:numPr>
          <w:ilvl w:val="0"/>
          <w:numId w:val="1"/>
        </w:numPr>
      </w:pPr>
      <w:r>
        <w:lastRenderedPageBreak/>
        <w:t xml:space="preserve">удалить, нажав на кнопку </w:t>
      </w:r>
      <w:r>
        <w:rPr>
          <w:noProof/>
        </w:rPr>
        <w:drawing>
          <wp:inline distT="0" distB="0" distL="0" distR="0" wp14:anchorId="21396C41" wp14:editId="3FCC15CB">
            <wp:extent cx="168910" cy="168910"/>
            <wp:effectExtent l="0" t="0" r="2540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2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14:paraId="05444E95" w14:textId="20E09A32" w:rsidR="00B4054E" w:rsidRDefault="00B4054E" w:rsidP="00D334B6">
      <w:pPr>
        <w:pStyle w:val="af3"/>
        <w:numPr>
          <w:ilvl w:val="0"/>
          <w:numId w:val="1"/>
        </w:numPr>
      </w:pPr>
      <w:r>
        <w:t>вернуться к прошлым условиям фильтрации, нажав на кнопку</w:t>
      </w:r>
      <w:r>
        <w:rPr>
          <w:noProof/>
        </w:rPr>
        <w:drawing>
          <wp:inline distT="0" distB="0" distL="0" distR="0" wp14:anchorId="32FAB09D" wp14:editId="5E6BAA75">
            <wp:extent cx="207645" cy="207645"/>
            <wp:effectExtent l="0" t="0" r="1905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950" w:rsidRPr="00993950">
        <w:t>;</w:t>
      </w:r>
    </w:p>
    <w:p w14:paraId="288769D2" w14:textId="51CD85E8" w:rsidR="00B4054E" w:rsidRDefault="00B4054E" w:rsidP="00D334B6">
      <w:pPr>
        <w:pStyle w:val="af3"/>
        <w:numPr>
          <w:ilvl w:val="0"/>
          <w:numId w:val="1"/>
        </w:numPr>
      </w:pPr>
      <w:r>
        <w:t>отредактировать, нажав на кнопку Настройка (</w:t>
      </w:r>
      <w:r w:rsidR="00BF245D">
        <w:fldChar w:fldCharType="begin"/>
      </w:r>
      <w:r w:rsidR="00BF245D">
        <w:instrText xml:space="preserve"> REF _Ref54603138 \h </w:instrText>
      </w:r>
      <w:r w:rsidR="00BF245D">
        <w:fldChar w:fldCharType="separate"/>
      </w:r>
      <w:r w:rsidR="00BF245D">
        <w:t xml:space="preserve">Рисунок </w:t>
      </w:r>
      <w:r w:rsidR="00BF245D">
        <w:rPr>
          <w:noProof/>
        </w:rPr>
        <w:t>4</w:t>
      </w:r>
      <w:r w:rsidR="00BF245D">
        <w:t>.</w:t>
      </w:r>
      <w:r w:rsidR="00BF245D">
        <w:rPr>
          <w:noProof/>
        </w:rPr>
        <w:t>10</w:t>
      </w:r>
      <w:r w:rsidR="00BF245D">
        <w:fldChar w:fldCharType="end"/>
      </w:r>
      <w:r>
        <w:t xml:space="preserve">). </w:t>
      </w:r>
    </w:p>
    <w:p w14:paraId="24FFDF9E" w14:textId="0A5D644F" w:rsidR="00704B3B" w:rsidRDefault="00657816" w:rsidP="00D334B6">
      <w:r>
        <w:rPr>
          <w:noProof/>
        </w:rPr>
        <w:drawing>
          <wp:inline distT="0" distB="0" distL="0" distR="0" wp14:anchorId="680CABAD" wp14:editId="7F9B7827">
            <wp:extent cx="5934075" cy="175260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6FDDF" w14:textId="3BDDF328" w:rsidR="002C184C" w:rsidRDefault="002C184C" w:rsidP="00657816">
      <w:pPr>
        <w:keepNext/>
      </w:pPr>
    </w:p>
    <w:p w14:paraId="6FE2F58E" w14:textId="0768BC6F" w:rsidR="000E1585" w:rsidRDefault="002C184C" w:rsidP="002C184C">
      <w:pPr>
        <w:pStyle w:val="afa"/>
      </w:pPr>
      <w:bookmarkStart w:id="58" w:name="_Ref54601343"/>
      <w:r>
        <w:t xml:space="preserve">Рисунок </w:t>
      </w:r>
      <w:fldSimple w:instr=" STYLEREF 1 \s ">
        <w:r w:rsidR="006654A2">
          <w:rPr>
            <w:noProof/>
          </w:rPr>
          <w:t>4</w:t>
        </w:r>
      </w:fldSimple>
      <w:r w:rsidR="006654A2">
        <w:t>.</w:t>
      </w:r>
      <w:fldSimple w:instr=" SEQ Рисунок \* ARABIC \s 1 ">
        <w:r w:rsidR="006654A2">
          <w:rPr>
            <w:noProof/>
          </w:rPr>
          <w:t>8</w:t>
        </w:r>
      </w:fldSimple>
      <w:bookmarkEnd w:id="58"/>
      <w:r>
        <w:t xml:space="preserve"> Поле дополнительного отбора</w:t>
      </w:r>
    </w:p>
    <w:p w14:paraId="1F7C720B" w14:textId="5DAC6B91" w:rsidR="008E618B" w:rsidRDefault="00E376BA" w:rsidP="00E376BA">
      <w:pPr>
        <w:jc w:val="center"/>
      </w:pPr>
      <w:r>
        <w:rPr>
          <w:noProof/>
        </w:rPr>
        <w:drawing>
          <wp:inline distT="0" distB="0" distL="0" distR="0" wp14:anchorId="2F7DD222" wp14:editId="2F07EA18">
            <wp:extent cx="5934075" cy="2295525"/>
            <wp:effectExtent l="0" t="0" r="9525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9C3CC" w14:textId="53DF849E" w:rsidR="002C184C" w:rsidRDefault="002C184C" w:rsidP="00E376BA">
      <w:pPr>
        <w:keepNext/>
      </w:pPr>
    </w:p>
    <w:p w14:paraId="35925156" w14:textId="4EB2ACF4" w:rsidR="00467D1B" w:rsidRDefault="002C184C" w:rsidP="002C184C">
      <w:pPr>
        <w:pStyle w:val="afa"/>
      </w:pPr>
      <w:bookmarkStart w:id="59" w:name="_Ref54601383"/>
      <w:r>
        <w:t xml:space="preserve">Рисунок </w:t>
      </w:r>
      <w:fldSimple w:instr=" STYLEREF 1 \s ">
        <w:r w:rsidR="006654A2">
          <w:rPr>
            <w:noProof/>
          </w:rPr>
          <w:t>4</w:t>
        </w:r>
      </w:fldSimple>
      <w:r w:rsidR="006654A2">
        <w:t>.</w:t>
      </w:r>
      <w:fldSimple w:instr=" SEQ Рисунок \* ARABIC \s 1 ">
        <w:r w:rsidR="006654A2">
          <w:rPr>
            <w:noProof/>
          </w:rPr>
          <w:t>9</w:t>
        </w:r>
      </w:fldSimple>
      <w:bookmarkEnd w:id="59"/>
      <w:r>
        <w:t xml:space="preserve"> Выбор детализации отчета</w:t>
      </w:r>
    </w:p>
    <w:p w14:paraId="171A14BC" w14:textId="4E334E83" w:rsidR="008C279C" w:rsidRDefault="0021632D" w:rsidP="0021632D">
      <w:pPr>
        <w:jc w:val="center"/>
      </w:pPr>
      <w:r>
        <w:rPr>
          <w:noProof/>
        </w:rPr>
        <w:drawing>
          <wp:inline distT="0" distB="0" distL="0" distR="0" wp14:anchorId="2157C90A" wp14:editId="3FC8491E">
            <wp:extent cx="5276850" cy="3314700"/>
            <wp:effectExtent l="0" t="0" r="0" b="0"/>
            <wp:docPr id="86" name="Рисунок 8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86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F7979" w14:textId="54B7935F" w:rsidR="002C184C" w:rsidRDefault="002C184C" w:rsidP="002C184C">
      <w:pPr>
        <w:keepNext/>
        <w:jc w:val="center"/>
      </w:pPr>
    </w:p>
    <w:p w14:paraId="1BA9410D" w14:textId="11E57B46" w:rsidR="0015515E" w:rsidRDefault="002C184C" w:rsidP="00E83261">
      <w:pPr>
        <w:pStyle w:val="afa"/>
      </w:pPr>
      <w:bookmarkStart w:id="60" w:name="_Ref54603138"/>
      <w:r>
        <w:t xml:space="preserve">Рисунок </w:t>
      </w:r>
      <w:fldSimple w:instr=" STYLEREF 1 \s ">
        <w:r w:rsidR="006654A2">
          <w:rPr>
            <w:noProof/>
          </w:rPr>
          <w:t>4</w:t>
        </w:r>
      </w:fldSimple>
      <w:r w:rsidR="006654A2">
        <w:t>.</w:t>
      </w:r>
      <w:fldSimple w:instr=" SEQ Рисунок \* ARABIC \s 1 ">
        <w:r w:rsidR="006654A2">
          <w:rPr>
            <w:noProof/>
          </w:rPr>
          <w:t>10</w:t>
        </w:r>
      </w:fldSimple>
      <w:bookmarkEnd w:id="60"/>
      <w:r>
        <w:t xml:space="preserve"> Окно конструктора условий отбора</w:t>
      </w:r>
    </w:p>
    <w:p w14:paraId="41E92346" w14:textId="77777777" w:rsidR="004049B3" w:rsidRDefault="004049B3" w:rsidP="0076373F">
      <w:pPr>
        <w:ind w:firstLine="720"/>
      </w:pPr>
      <w:r>
        <w:t>Условия фильтрации можно расширить при помощи переключателей "И" и "ИЛИ". При использовании переключателя "И" будут отображены записи, одновременно удовлетворяющие двум условиям фильтра. При использовании переключателя "ИЛИ" отобразятся записи, удовлетворяющие хотя бы одному из условий.</w:t>
      </w:r>
    </w:p>
    <w:p w14:paraId="233BA301" w14:textId="3358A171" w:rsidR="004049B3" w:rsidRDefault="009D5E4A" w:rsidP="00D334B6">
      <w:r>
        <w:rPr>
          <w:noProof/>
        </w:rPr>
        <w:drawing>
          <wp:inline distT="0" distB="0" distL="0" distR="0" wp14:anchorId="0DF95919" wp14:editId="2B71445E">
            <wp:extent cx="5934075" cy="16097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53B9B" w14:textId="143AAF69" w:rsidR="00467434" w:rsidRDefault="00467434" w:rsidP="00467434">
      <w:pPr>
        <w:keepNext/>
        <w:jc w:val="center"/>
      </w:pPr>
    </w:p>
    <w:p w14:paraId="7C16EDC0" w14:textId="35DAC4DB" w:rsidR="00005C79" w:rsidRDefault="00467434" w:rsidP="00467434">
      <w:pPr>
        <w:pStyle w:val="afa"/>
      </w:pPr>
      <w:bookmarkStart w:id="61" w:name="_Ref54603185"/>
      <w:r>
        <w:t xml:space="preserve">Рисунок </w:t>
      </w:r>
      <w:fldSimple w:instr=" STYLEREF 1 \s ">
        <w:r w:rsidR="006654A2">
          <w:rPr>
            <w:noProof/>
          </w:rPr>
          <w:t>4</w:t>
        </w:r>
      </w:fldSimple>
      <w:r w:rsidR="006654A2">
        <w:t>.</w:t>
      </w:r>
      <w:fldSimple w:instr=" SEQ Рисунок \* ARABIC \s 1 ">
        <w:r w:rsidR="006654A2">
          <w:rPr>
            <w:noProof/>
          </w:rPr>
          <w:t>11</w:t>
        </w:r>
      </w:fldSimple>
      <w:bookmarkEnd w:id="61"/>
      <w:r w:rsidRPr="00467434">
        <w:t xml:space="preserve"> </w:t>
      </w:r>
      <w:r>
        <w:t>Результат применения условий отбора</w:t>
      </w:r>
    </w:p>
    <w:p w14:paraId="6A71481C" w14:textId="1597E8E8" w:rsidR="00405011" w:rsidRDefault="00405011" w:rsidP="009228F9">
      <w:pPr>
        <w:ind w:firstLine="720"/>
      </w:pPr>
      <w:r>
        <w:t>Реализована возможность сортировки выходной информации. Для сортировки столбца достаточно установить указатель мыши на его названи</w:t>
      </w:r>
      <w:r w:rsidR="001A538C">
        <w:t>е</w:t>
      </w:r>
      <w:r>
        <w:t xml:space="preserve"> и нажать левую кнопку, информация будет отсортирована и в названии столбца появится указатель на порядок сортировки - </w:t>
      </w:r>
      <w:r>
        <w:rPr>
          <w:noProof/>
        </w:rPr>
        <w:drawing>
          <wp:inline distT="0" distB="0" distL="0" distR="0" wp14:anchorId="2B1DCBAB" wp14:editId="2AA8E23D">
            <wp:extent cx="222885" cy="153670"/>
            <wp:effectExtent l="0" t="0" r="571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Сортировка происходит при каждом нажатии на заголовок столбца. Направление стрелки показывает, как будет происходить сортировка: (вверх) </w:t>
      </w:r>
      <w:r>
        <w:rPr>
          <w:noProof/>
        </w:rPr>
        <w:drawing>
          <wp:inline distT="0" distB="0" distL="0" distR="0" wp14:anchorId="311B336B" wp14:editId="4F95DEBF">
            <wp:extent cx="153670" cy="146050"/>
            <wp:effectExtent l="0" t="0" r="0" b="635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по возрастанию и (вниз) </w:t>
      </w:r>
      <w:r>
        <w:rPr>
          <w:noProof/>
        </w:rPr>
        <w:drawing>
          <wp:inline distT="0" distB="0" distL="0" distR="0" wp14:anchorId="7B90509B" wp14:editId="1D4AFD01">
            <wp:extent cx="161290" cy="15367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– по убыванию. Для смены направления сортировки нажмите на название столбца ещё раз.</w:t>
      </w:r>
    </w:p>
    <w:p w14:paraId="73E173A1" w14:textId="77777777" w:rsidR="00405011" w:rsidRDefault="00405011" w:rsidP="009228F9">
      <w:pPr>
        <w:ind w:firstLine="720"/>
      </w:pPr>
    </w:p>
    <w:p w14:paraId="5C8931E2" w14:textId="36E7911E" w:rsidR="00005C79" w:rsidRDefault="00672B9B" w:rsidP="00D334B6">
      <w:r>
        <w:t>Пользователю доступны</w:t>
      </w:r>
      <w:r w:rsidR="00005C79">
        <w:t xml:space="preserve"> следующие</w:t>
      </w:r>
      <w:r w:rsidR="00B5189A">
        <w:t xml:space="preserve"> дополнительные</w:t>
      </w:r>
      <w:r w:rsidR="00005C79">
        <w:t xml:space="preserve"> операции:</w:t>
      </w:r>
    </w:p>
    <w:tbl>
      <w:tblPr>
        <w:tblW w:w="0" w:type="auto"/>
        <w:jc w:val="center"/>
        <w:tblBorders>
          <w:top w:val="single" w:sz="2" w:space="0" w:color="1F497D"/>
          <w:left w:val="single" w:sz="2" w:space="0" w:color="1F497D"/>
          <w:bottom w:val="single" w:sz="2" w:space="0" w:color="1F497D"/>
          <w:right w:val="single" w:sz="2" w:space="0" w:color="1F497D"/>
          <w:insideH w:val="single" w:sz="2" w:space="0" w:color="1F497D"/>
          <w:insideV w:val="single" w:sz="2" w:space="0" w:color="1F497D"/>
        </w:tblBorders>
        <w:tblLook w:val="00A0" w:firstRow="1" w:lastRow="0" w:firstColumn="1" w:lastColumn="0" w:noHBand="0" w:noVBand="0"/>
      </w:tblPr>
      <w:tblGrid>
        <w:gridCol w:w="1644"/>
        <w:gridCol w:w="6717"/>
      </w:tblGrid>
      <w:tr w:rsidR="00B31611" w:rsidRPr="00F4000C" w14:paraId="147569EE" w14:textId="77777777" w:rsidTr="004D1B35">
        <w:trPr>
          <w:trHeight w:val="567"/>
          <w:jc w:val="center"/>
        </w:trPr>
        <w:tc>
          <w:tcPr>
            <w:tcW w:w="1644" w:type="dxa"/>
            <w:shd w:val="clear" w:color="auto" w:fill="EEECE1"/>
            <w:vAlign w:val="center"/>
          </w:tcPr>
          <w:p w14:paraId="2D4C448C" w14:textId="77777777" w:rsidR="00B31611" w:rsidRPr="00F4000C" w:rsidRDefault="00B31611" w:rsidP="00D334B6">
            <w:r w:rsidRPr="00F4000C">
              <w:t>Кнопка</w:t>
            </w:r>
          </w:p>
        </w:tc>
        <w:tc>
          <w:tcPr>
            <w:tcW w:w="6717" w:type="dxa"/>
            <w:shd w:val="clear" w:color="auto" w:fill="EEECE1"/>
            <w:vAlign w:val="center"/>
          </w:tcPr>
          <w:p w14:paraId="61EE77C3" w14:textId="77777777" w:rsidR="00B31611" w:rsidRPr="00F4000C" w:rsidRDefault="00B31611" w:rsidP="00D334B6">
            <w:r w:rsidRPr="00F4000C">
              <w:t>Действие</w:t>
            </w:r>
          </w:p>
        </w:tc>
      </w:tr>
      <w:tr w:rsidR="00B31611" w:rsidRPr="00F4000C" w14:paraId="6AF3CC97" w14:textId="77777777" w:rsidTr="004D1B35">
        <w:trPr>
          <w:trHeight w:val="567"/>
          <w:jc w:val="center"/>
        </w:trPr>
        <w:tc>
          <w:tcPr>
            <w:tcW w:w="1644" w:type="dxa"/>
            <w:vAlign w:val="center"/>
          </w:tcPr>
          <w:p w14:paraId="776D8D20" w14:textId="24C592BD" w:rsidR="00B31611" w:rsidRPr="00F4000C" w:rsidRDefault="005B73BA" w:rsidP="00D334B6">
            <w:r>
              <w:object w:dxaOrig="315" w:dyaOrig="330" w14:anchorId="5186EAC2">
                <v:shape id="_x0000_i1028" type="#_x0000_t75" style="width:23.05pt;height:23.05pt" o:ole="">
                  <v:imagedata r:id="rId42" o:title=""/>
                </v:shape>
                <o:OLEObject Type="Embed" ProgID="PBrush" ShapeID="_x0000_i1028" DrawAspect="Content" ObjectID="_1730815626" r:id="rId43"/>
              </w:object>
            </w:r>
          </w:p>
        </w:tc>
        <w:tc>
          <w:tcPr>
            <w:tcW w:w="6717" w:type="dxa"/>
            <w:vAlign w:val="center"/>
          </w:tcPr>
          <w:p w14:paraId="40CBF145" w14:textId="34FA0107" w:rsidR="00B31611" w:rsidRPr="00F4000C" w:rsidRDefault="005B73BA" w:rsidP="00D334B6">
            <w:r>
              <w:t>Сохранить условие отбора в файл</w:t>
            </w:r>
          </w:p>
        </w:tc>
      </w:tr>
      <w:tr w:rsidR="00B31611" w:rsidRPr="00F4000C" w14:paraId="45F8589D" w14:textId="77777777" w:rsidTr="004D1B35">
        <w:trPr>
          <w:trHeight w:val="567"/>
          <w:jc w:val="center"/>
        </w:trPr>
        <w:tc>
          <w:tcPr>
            <w:tcW w:w="1644" w:type="dxa"/>
            <w:vAlign w:val="center"/>
          </w:tcPr>
          <w:p w14:paraId="25FCA59B" w14:textId="412E9E9C" w:rsidR="00B31611" w:rsidRPr="00F4000C" w:rsidRDefault="00837FCB" w:rsidP="00D334B6">
            <w:r>
              <w:object w:dxaOrig="330" w:dyaOrig="330" w14:anchorId="56683B8C">
                <v:shape id="_x0000_i1029" type="#_x0000_t75" style="width:20.15pt;height:20.15pt" o:ole="">
                  <v:imagedata r:id="rId44" o:title=""/>
                </v:shape>
                <o:OLEObject Type="Embed" ProgID="PBrush" ShapeID="_x0000_i1029" DrawAspect="Content" ObjectID="_1730815627" r:id="rId45"/>
              </w:object>
            </w:r>
          </w:p>
        </w:tc>
        <w:tc>
          <w:tcPr>
            <w:tcW w:w="6717" w:type="dxa"/>
            <w:vAlign w:val="center"/>
          </w:tcPr>
          <w:p w14:paraId="686A02BF" w14:textId="635BF06A" w:rsidR="00B31611" w:rsidRPr="00F4000C" w:rsidRDefault="00837FCB" w:rsidP="00D334B6">
            <w:r>
              <w:t>Загрузить ранее сохраненное условие отбора</w:t>
            </w:r>
          </w:p>
        </w:tc>
      </w:tr>
      <w:tr w:rsidR="00B31611" w:rsidRPr="00F4000C" w14:paraId="7A99E0E9" w14:textId="77777777" w:rsidTr="004D1B35">
        <w:trPr>
          <w:trHeight w:val="567"/>
          <w:jc w:val="center"/>
        </w:trPr>
        <w:tc>
          <w:tcPr>
            <w:tcW w:w="1644" w:type="dxa"/>
            <w:vAlign w:val="center"/>
          </w:tcPr>
          <w:p w14:paraId="636C6935" w14:textId="47E922BF" w:rsidR="00B31611" w:rsidRPr="00F4000C" w:rsidRDefault="00CF0217" w:rsidP="00D334B6">
            <w:r>
              <w:object w:dxaOrig="285" w:dyaOrig="315" w14:anchorId="542C65DC">
                <v:shape id="_x0000_i1030" type="#_x0000_t75" style="width:19pt;height:20.15pt" o:ole="">
                  <v:imagedata r:id="rId46" o:title=""/>
                </v:shape>
                <o:OLEObject Type="Embed" ProgID="PBrush" ShapeID="_x0000_i1030" DrawAspect="Content" ObjectID="_1730815628" r:id="rId47"/>
              </w:object>
            </w:r>
          </w:p>
        </w:tc>
        <w:tc>
          <w:tcPr>
            <w:tcW w:w="6717" w:type="dxa"/>
            <w:vAlign w:val="center"/>
          </w:tcPr>
          <w:p w14:paraId="510CFEDA" w14:textId="031DD99A" w:rsidR="00B31611" w:rsidRPr="00F4000C" w:rsidRDefault="00CF0217" w:rsidP="00D334B6">
            <w:r>
              <w:t>Очистить все условия отбора</w:t>
            </w:r>
          </w:p>
        </w:tc>
      </w:tr>
    </w:tbl>
    <w:p w14:paraId="188DF250" w14:textId="5E2112A4" w:rsidR="00C3335D" w:rsidRDefault="00C3335D" w:rsidP="00D334B6"/>
    <w:p w14:paraId="0BEB54CE" w14:textId="457DDD0B" w:rsidR="00CA722F" w:rsidRDefault="00C3335D" w:rsidP="00C333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left"/>
      </w:pPr>
      <w:r>
        <w:br w:type="page"/>
      </w:r>
    </w:p>
    <w:p w14:paraId="7DBB45D7" w14:textId="246FD811" w:rsidR="00F33197" w:rsidRPr="00F33197" w:rsidRDefault="00AE017E" w:rsidP="00D334B6">
      <w:pPr>
        <w:pStyle w:val="2"/>
      </w:pPr>
      <w:bookmarkStart w:id="62" w:name="_Toc54692568"/>
      <w:bookmarkStart w:id="63" w:name="_Toc54692934"/>
      <w:bookmarkStart w:id="64" w:name="_Toc54693214"/>
      <w:bookmarkStart w:id="65" w:name="_Toc54694695"/>
      <w:bookmarkStart w:id="66" w:name="_Hlk54619950"/>
      <w:bookmarkStart w:id="67" w:name="_Toc120202013"/>
      <w:r>
        <w:lastRenderedPageBreak/>
        <w:t>Операции над</w:t>
      </w:r>
      <w:r w:rsidR="00F33197">
        <w:t xml:space="preserve"> отчет</w:t>
      </w:r>
      <w:r>
        <w:t>ами</w:t>
      </w:r>
      <w:bookmarkEnd w:id="62"/>
      <w:bookmarkEnd w:id="63"/>
      <w:bookmarkEnd w:id="64"/>
      <w:bookmarkEnd w:id="65"/>
      <w:bookmarkEnd w:id="67"/>
    </w:p>
    <w:bookmarkEnd w:id="66"/>
    <w:p w14:paraId="45663991" w14:textId="77777777" w:rsidR="00F33197" w:rsidRDefault="00F33197" w:rsidP="00D334B6"/>
    <w:p w14:paraId="29524EBF" w14:textId="40DC7AEA" w:rsidR="00787334" w:rsidRDefault="006D0F57" w:rsidP="000871A1">
      <w:pPr>
        <w:ind w:firstLine="720"/>
      </w:pPr>
      <w:r>
        <w:t>Пользователь может совершать следующие операции над перечнем отчетов, полученным в результате отборов</w:t>
      </w:r>
      <w:r w:rsidR="00787334">
        <w:t>:</w:t>
      </w:r>
    </w:p>
    <w:p w14:paraId="22263DB9" w14:textId="41BE67AB" w:rsidR="00787334" w:rsidRDefault="00787334" w:rsidP="00D334B6">
      <w:pPr>
        <w:pStyle w:val="af3"/>
        <w:numPr>
          <w:ilvl w:val="0"/>
          <w:numId w:val="7"/>
        </w:numPr>
      </w:pPr>
      <w:r>
        <w:t>сохранить;</w:t>
      </w:r>
    </w:p>
    <w:p w14:paraId="31A12A2C" w14:textId="1F40A8D0" w:rsidR="00787334" w:rsidRDefault="00787334" w:rsidP="00D334B6">
      <w:pPr>
        <w:pStyle w:val="af3"/>
        <w:numPr>
          <w:ilvl w:val="0"/>
          <w:numId w:val="7"/>
        </w:numPr>
      </w:pPr>
      <w:r>
        <w:t>распечатать</w:t>
      </w:r>
      <w:r w:rsidR="000871A1">
        <w:t>;</w:t>
      </w:r>
    </w:p>
    <w:p w14:paraId="0EC2C6E8" w14:textId="4AAB3CA7" w:rsidR="00D23BDB" w:rsidRDefault="000871A1" w:rsidP="00D23BDB">
      <w:pPr>
        <w:pStyle w:val="af3"/>
        <w:numPr>
          <w:ilvl w:val="0"/>
          <w:numId w:val="7"/>
        </w:numPr>
      </w:pPr>
      <w:r>
        <w:t>открыть для просмотра.</w:t>
      </w:r>
    </w:p>
    <w:p w14:paraId="4B52EC59" w14:textId="15E2C125" w:rsidR="00D23BDB" w:rsidRPr="00F33197" w:rsidRDefault="00AE017E" w:rsidP="00FA0514">
      <w:pPr>
        <w:pStyle w:val="2"/>
        <w:numPr>
          <w:ilvl w:val="2"/>
          <w:numId w:val="15"/>
        </w:numPr>
        <w:jc w:val="both"/>
      </w:pPr>
      <w:bookmarkStart w:id="68" w:name="_Toc54692569"/>
      <w:bookmarkStart w:id="69" w:name="_Toc54692935"/>
      <w:bookmarkStart w:id="70" w:name="_Toc54693215"/>
      <w:bookmarkStart w:id="71" w:name="_Toc54694696"/>
      <w:bookmarkStart w:id="72" w:name="_Toc120202014"/>
      <w:r>
        <w:t>Сохранение и печать отчетов</w:t>
      </w:r>
      <w:bookmarkEnd w:id="68"/>
      <w:bookmarkEnd w:id="69"/>
      <w:bookmarkEnd w:id="70"/>
      <w:bookmarkEnd w:id="71"/>
      <w:bookmarkEnd w:id="72"/>
    </w:p>
    <w:p w14:paraId="23811CE9" w14:textId="77777777" w:rsidR="00D23BDB" w:rsidRDefault="00D23BDB" w:rsidP="00D23BDB">
      <w:pPr>
        <w:pStyle w:val="af3"/>
        <w:ind w:left="1429"/>
      </w:pPr>
    </w:p>
    <w:p w14:paraId="0D766034" w14:textId="4EB2EC71" w:rsidR="00EE4E9E" w:rsidRDefault="004F4066" w:rsidP="00EE4E9E">
      <w:pPr>
        <w:ind w:firstLine="720"/>
      </w:pPr>
      <w:r>
        <w:t xml:space="preserve">Реализована возможность сохранить в формате </w:t>
      </w:r>
      <w:r>
        <w:rPr>
          <w:lang w:val="en-US"/>
        </w:rPr>
        <w:t>xlsx</w:t>
      </w:r>
      <w:r>
        <w:t xml:space="preserve"> весь перечень отобранных отчетов. Для сохранения следует нажать кнопку </w:t>
      </w:r>
      <w:r>
        <w:rPr>
          <w:noProof/>
        </w:rPr>
        <w:drawing>
          <wp:inline distT="0" distB="0" distL="0" distR="0" wp14:anchorId="2360DF98" wp14:editId="5A98DCA3">
            <wp:extent cx="324765" cy="442415"/>
            <wp:effectExtent l="19050" t="19050" r="18415" b="152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23" cy="4764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и указать </w:t>
      </w:r>
      <w:r w:rsidR="00382938">
        <w:t>путь к каталогу</w:t>
      </w:r>
      <w:r w:rsidR="00AD06D9">
        <w:t xml:space="preserve"> (</w:t>
      </w:r>
      <w:r w:rsidR="00AD06D9">
        <w:fldChar w:fldCharType="begin"/>
      </w:r>
      <w:r w:rsidR="00AD06D9">
        <w:instrText xml:space="preserve"> REF _Ref54619500 \h </w:instrText>
      </w:r>
      <w:r w:rsidR="00EE4E9E">
        <w:instrText xml:space="preserve"> \* MERGEFORMAT </w:instrText>
      </w:r>
      <w:r w:rsidR="00AD06D9">
        <w:fldChar w:fldCharType="separate"/>
      </w:r>
      <w:r w:rsidR="00AD06D9">
        <w:t xml:space="preserve">Рисунок </w:t>
      </w:r>
      <w:r w:rsidR="00AD06D9">
        <w:rPr>
          <w:noProof/>
        </w:rPr>
        <w:t>4</w:t>
      </w:r>
      <w:r w:rsidR="00AD06D9">
        <w:t>.</w:t>
      </w:r>
      <w:r w:rsidR="00AD06D9">
        <w:rPr>
          <w:noProof/>
        </w:rPr>
        <w:t>12</w:t>
      </w:r>
      <w:r w:rsidR="00AD06D9">
        <w:fldChar w:fldCharType="end"/>
      </w:r>
      <w:r w:rsidR="00AD06D9">
        <w:t>)</w:t>
      </w:r>
      <w:r w:rsidR="00382938">
        <w:t xml:space="preserve">. В указанный каталог будет выгружен массив отчетов в формате </w:t>
      </w:r>
      <w:r w:rsidR="00382938">
        <w:rPr>
          <w:lang w:val="en-US"/>
        </w:rPr>
        <w:t>xlsx</w:t>
      </w:r>
      <w:r w:rsidR="008D2E9C" w:rsidRPr="00C87868">
        <w:t xml:space="preserve">, </w:t>
      </w:r>
      <w:r w:rsidR="008D2E9C">
        <w:t>названия файлов будут сформированы автоматически</w:t>
      </w:r>
      <w:r w:rsidR="00D13B20">
        <w:t>. В названии файла присутствуют ОКПО, форма ГСН, период</w:t>
      </w:r>
      <w:r w:rsidR="00EE4E9E">
        <w:t xml:space="preserve">, </w:t>
      </w:r>
      <w:r w:rsidR="00D13B20">
        <w:t>детализация, дата отчета</w:t>
      </w:r>
      <w:r w:rsidR="008D2E9C">
        <w:t xml:space="preserve"> (</w:t>
      </w:r>
      <w:r w:rsidR="00E7757A">
        <w:fldChar w:fldCharType="begin"/>
      </w:r>
      <w:r w:rsidR="00E7757A">
        <w:instrText xml:space="preserve"> REF _Ref54619790 \h </w:instrText>
      </w:r>
      <w:r w:rsidR="00EE4E9E">
        <w:instrText xml:space="preserve"> \* MERGEFORMAT </w:instrText>
      </w:r>
      <w:r w:rsidR="00E7757A">
        <w:fldChar w:fldCharType="separate"/>
      </w:r>
      <w:r w:rsidR="00E7757A">
        <w:t xml:space="preserve">Рисунок </w:t>
      </w:r>
      <w:r w:rsidR="00E7757A">
        <w:rPr>
          <w:noProof/>
        </w:rPr>
        <w:t>4</w:t>
      </w:r>
      <w:r w:rsidR="00E7757A">
        <w:t>.</w:t>
      </w:r>
      <w:r w:rsidR="00E7757A">
        <w:rPr>
          <w:noProof/>
        </w:rPr>
        <w:t>13</w:t>
      </w:r>
      <w:r w:rsidR="00E7757A">
        <w:fldChar w:fldCharType="end"/>
      </w:r>
      <w:r w:rsidR="008D2E9C">
        <w:t>).</w:t>
      </w:r>
    </w:p>
    <w:p w14:paraId="4125947A" w14:textId="173491AF" w:rsidR="00B47B1D" w:rsidRDefault="00B47B1D" w:rsidP="00EE4E9E">
      <w:pPr>
        <w:ind w:firstLine="720"/>
      </w:pPr>
      <w:r>
        <w:t xml:space="preserve">Реализована возможность распечатать весь отобранный массив отчетов. Для вывода на печать следует нажать кнопку </w:t>
      </w:r>
      <w:r>
        <w:rPr>
          <w:noProof/>
        </w:rPr>
        <w:drawing>
          <wp:inline distT="0" distB="0" distL="0" distR="0" wp14:anchorId="6F8225E1" wp14:editId="4C467C9D">
            <wp:extent cx="1228953" cy="777117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151" cy="78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58EC526A" w14:textId="0393DFB8" w:rsidR="00D15776" w:rsidRDefault="00C03C2C" w:rsidP="00C03C2C">
      <w:pPr>
        <w:jc w:val="center"/>
      </w:pPr>
      <w:r>
        <w:rPr>
          <w:noProof/>
        </w:rPr>
        <w:lastRenderedPageBreak/>
        <w:drawing>
          <wp:inline distT="0" distB="0" distL="0" distR="0" wp14:anchorId="4C57A7D1" wp14:editId="1C795DFE">
            <wp:extent cx="5866947" cy="4162425"/>
            <wp:effectExtent l="0" t="0" r="63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484" cy="416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59F1D" w14:textId="5A440CB8" w:rsidR="00D15776" w:rsidRDefault="00C87868" w:rsidP="00EE4E9E">
      <w:pPr>
        <w:pStyle w:val="afa"/>
      </w:pPr>
      <w:bookmarkStart w:id="73" w:name="_Ref54619500"/>
      <w:r>
        <w:t xml:space="preserve">Рисунок </w:t>
      </w:r>
      <w:fldSimple w:instr=" STYLEREF 1 \s ">
        <w:r w:rsidR="006654A2">
          <w:rPr>
            <w:noProof/>
          </w:rPr>
          <w:t>4</w:t>
        </w:r>
      </w:fldSimple>
      <w:r w:rsidR="006654A2">
        <w:t>.</w:t>
      </w:r>
      <w:fldSimple w:instr=" SEQ Рисунок \* ARABIC \s 1 ">
        <w:r w:rsidR="006654A2">
          <w:rPr>
            <w:noProof/>
          </w:rPr>
          <w:t>12</w:t>
        </w:r>
      </w:fldSimple>
      <w:bookmarkEnd w:id="73"/>
      <w:r>
        <w:t xml:space="preserve"> </w:t>
      </w:r>
      <w:r w:rsidR="004A2EE8">
        <w:t>Сохранение отчетов</w:t>
      </w:r>
    </w:p>
    <w:p w14:paraId="6DACD752" w14:textId="4D7A0337" w:rsidR="00A73CDA" w:rsidRDefault="00C03C2C" w:rsidP="00C03C2C">
      <w:r>
        <w:rPr>
          <w:noProof/>
        </w:rPr>
        <w:drawing>
          <wp:inline distT="0" distB="0" distL="0" distR="0" wp14:anchorId="6147CAF6" wp14:editId="70B09CD7">
            <wp:extent cx="5259705" cy="2428875"/>
            <wp:effectExtent l="0" t="0" r="0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A3A0F" w14:textId="77777777" w:rsidR="003B3FCF" w:rsidRDefault="003B3FCF" w:rsidP="00C03C2C"/>
    <w:p w14:paraId="4B5FA871" w14:textId="14110EA5" w:rsidR="00AD06D9" w:rsidRDefault="00A73CDA" w:rsidP="00A73CDA">
      <w:pPr>
        <w:pStyle w:val="afa"/>
      </w:pPr>
      <w:bookmarkStart w:id="74" w:name="_Ref54619790"/>
      <w:r>
        <w:t xml:space="preserve">Рисунок </w:t>
      </w:r>
      <w:fldSimple w:instr=" STYLEREF 1 \s ">
        <w:r w:rsidR="006654A2">
          <w:rPr>
            <w:noProof/>
          </w:rPr>
          <w:t>4</w:t>
        </w:r>
      </w:fldSimple>
      <w:r w:rsidR="006654A2">
        <w:t>.</w:t>
      </w:r>
      <w:fldSimple w:instr=" SEQ Рисунок \* ARABIC \s 1 ">
        <w:r w:rsidR="006654A2">
          <w:rPr>
            <w:noProof/>
          </w:rPr>
          <w:t>13</w:t>
        </w:r>
      </w:fldSimple>
      <w:bookmarkEnd w:id="74"/>
      <w:r>
        <w:t xml:space="preserve"> выгруженные файлы отчетов</w:t>
      </w:r>
    </w:p>
    <w:p w14:paraId="30CAE4B1" w14:textId="0FFF3AA8" w:rsidR="000807D0" w:rsidRPr="00F33197" w:rsidRDefault="000807D0" w:rsidP="000807D0">
      <w:pPr>
        <w:pStyle w:val="2"/>
        <w:numPr>
          <w:ilvl w:val="2"/>
          <w:numId w:val="15"/>
        </w:numPr>
        <w:jc w:val="both"/>
      </w:pPr>
      <w:bookmarkStart w:id="75" w:name="_Toc54692570"/>
      <w:bookmarkStart w:id="76" w:name="_Toc54692936"/>
      <w:bookmarkStart w:id="77" w:name="_Toc54693216"/>
      <w:bookmarkStart w:id="78" w:name="_Toc54694697"/>
      <w:bookmarkStart w:id="79" w:name="_Toc120202015"/>
      <w:r>
        <w:t>Просмотр отчетов</w:t>
      </w:r>
      <w:bookmarkEnd w:id="75"/>
      <w:bookmarkEnd w:id="76"/>
      <w:bookmarkEnd w:id="77"/>
      <w:bookmarkEnd w:id="78"/>
      <w:bookmarkEnd w:id="79"/>
    </w:p>
    <w:p w14:paraId="4C53BD3F" w14:textId="77777777" w:rsidR="00D23BDB" w:rsidRDefault="00D23BDB" w:rsidP="00D334B6"/>
    <w:p w14:paraId="57579D95" w14:textId="44E2A343" w:rsidR="0016632E" w:rsidRDefault="0016632E" w:rsidP="00FB57A0">
      <w:pPr>
        <w:ind w:firstLine="720"/>
      </w:pPr>
      <w:r>
        <w:t>Для просмотра отчета достаточно в окне результата отбора выбрать нужный отчет и дважды щелкнуть по нему мышью, откроется окно просмотра (</w:t>
      </w:r>
      <w:r w:rsidR="00E9284A">
        <w:fldChar w:fldCharType="begin"/>
      </w:r>
      <w:r w:rsidR="00E9284A">
        <w:instrText xml:space="preserve"> REF _Ref54620468 \h </w:instrText>
      </w:r>
      <w:r w:rsidR="00E9284A">
        <w:fldChar w:fldCharType="separate"/>
      </w:r>
      <w:r w:rsidR="00E9284A">
        <w:t xml:space="preserve">Рисунок </w:t>
      </w:r>
      <w:r w:rsidR="00E9284A">
        <w:rPr>
          <w:noProof/>
        </w:rPr>
        <w:t>4</w:t>
      </w:r>
      <w:r w:rsidR="00E9284A">
        <w:t>.</w:t>
      </w:r>
      <w:r w:rsidR="00E9284A">
        <w:rPr>
          <w:noProof/>
        </w:rPr>
        <w:t>14</w:t>
      </w:r>
      <w:r w:rsidR="00E9284A">
        <w:fldChar w:fldCharType="end"/>
      </w:r>
      <w:r>
        <w:t>)</w:t>
      </w:r>
      <w:r w:rsidR="00810600">
        <w:t>.</w:t>
      </w:r>
    </w:p>
    <w:p w14:paraId="537C5A47" w14:textId="0C96EC11" w:rsidR="00D92FAE" w:rsidRDefault="00D92FAE" w:rsidP="00D334B6"/>
    <w:p w14:paraId="411EB4D0" w14:textId="158A8477" w:rsidR="00FB57A0" w:rsidRDefault="00227362" w:rsidP="00227362">
      <w:r>
        <w:rPr>
          <w:noProof/>
        </w:rPr>
        <w:lastRenderedPageBreak/>
        <w:drawing>
          <wp:inline distT="0" distB="0" distL="0" distR="0" wp14:anchorId="37CD26F0" wp14:editId="0DD04882">
            <wp:extent cx="5939790" cy="4145280"/>
            <wp:effectExtent l="0" t="0" r="3810" b="762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EC0C9" w14:textId="22595974" w:rsidR="00D92FAE" w:rsidRDefault="00FB57A0" w:rsidP="00751B06">
      <w:pPr>
        <w:pStyle w:val="afa"/>
      </w:pPr>
      <w:bookmarkStart w:id="80" w:name="_Ref54620468"/>
      <w:r>
        <w:t xml:space="preserve">Рисунок </w:t>
      </w:r>
      <w:fldSimple w:instr=" STYLEREF 1 \s ">
        <w:r w:rsidR="006654A2">
          <w:rPr>
            <w:noProof/>
          </w:rPr>
          <w:t>4</w:t>
        </w:r>
      </w:fldSimple>
      <w:r w:rsidR="006654A2">
        <w:t>.</w:t>
      </w:r>
      <w:fldSimple w:instr=" SEQ Рисунок \* ARABIC \s 1 ">
        <w:r w:rsidR="006654A2">
          <w:rPr>
            <w:noProof/>
          </w:rPr>
          <w:t>14</w:t>
        </w:r>
      </w:fldSimple>
      <w:bookmarkEnd w:id="80"/>
      <w:r>
        <w:t xml:space="preserve"> Просмотр документа</w:t>
      </w:r>
    </w:p>
    <w:p w14:paraId="2F31BD18" w14:textId="249E645D" w:rsidR="003D4804" w:rsidRDefault="00B04962" w:rsidP="00D86733">
      <w:pPr>
        <w:ind w:firstLine="720"/>
      </w:pPr>
      <w:r>
        <w:t>В нижней части окна располагаются вкладки</w:t>
      </w:r>
      <w:r w:rsidR="00B94A26">
        <w:t xml:space="preserve"> (</w:t>
      </w:r>
      <w:r w:rsidR="00137D8A">
        <w:fldChar w:fldCharType="begin"/>
      </w:r>
      <w:r w:rsidR="00137D8A">
        <w:instrText xml:space="preserve"> REF _Ref54620577 \h </w:instrText>
      </w:r>
      <w:r w:rsidR="00137D8A">
        <w:fldChar w:fldCharType="separate"/>
      </w:r>
      <w:r w:rsidR="00137D8A">
        <w:t xml:space="preserve">Рисунок </w:t>
      </w:r>
      <w:r w:rsidR="00137D8A">
        <w:rPr>
          <w:noProof/>
        </w:rPr>
        <w:t>4</w:t>
      </w:r>
      <w:r w:rsidR="00137D8A">
        <w:t>.</w:t>
      </w:r>
      <w:r w:rsidR="00137D8A">
        <w:rPr>
          <w:noProof/>
        </w:rPr>
        <w:t>15</w:t>
      </w:r>
      <w:r w:rsidR="00137D8A">
        <w:fldChar w:fldCharType="end"/>
      </w:r>
      <w:r w:rsidR="00B94A26">
        <w:t>)</w:t>
      </w:r>
      <w:r>
        <w:t>,</w:t>
      </w:r>
      <w:r w:rsidR="00B94A26">
        <w:t xml:space="preserve"> </w:t>
      </w:r>
      <w:r w:rsidR="00137D8A">
        <w:t>двигаясь</w:t>
      </w:r>
      <w:r w:rsidR="00B94A26">
        <w:t xml:space="preserve"> по которым пользователь может просмотреть таблицы </w:t>
      </w:r>
      <w:r w:rsidR="00AD0E83">
        <w:t xml:space="preserve">отчета по </w:t>
      </w:r>
      <w:r w:rsidR="00B94A26">
        <w:t>макет</w:t>
      </w:r>
      <w:r w:rsidR="00AD0E83">
        <w:t>у</w:t>
      </w:r>
      <w:r w:rsidR="00B94A26">
        <w:t xml:space="preserve"> формы ГСН. Каждая таблица</w:t>
      </w:r>
      <w:r w:rsidR="007B2B99">
        <w:t xml:space="preserve"> макета формы ГСН</w:t>
      </w:r>
      <w:r w:rsidR="00B94A26">
        <w:t xml:space="preserve"> располагается в своей вкладке</w:t>
      </w:r>
      <w:r w:rsidR="00B254CB">
        <w:t xml:space="preserve"> </w:t>
      </w:r>
      <w:r w:rsidR="007B2B99">
        <w:t>(</w:t>
      </w:r>
      <w:r w:rsidR="007B2B99">
        <w:fldChar w:fldCharType="begin"/>
      </w:r>
      <w:r w:rsidR="007B2B99">
        <w:instrText xml:space="preserve"> REF _Ref54620835 \h </w:instrText>
      </w:r>
      <w:r w:rsidR="007B2B99">
        <w:fldChar w:fldCharType="separate"/>
      </w:r>
      <w:r w:rsidR="007B2B99">
        <w:t xml:space="preserve">Рисунок </w:t>
      </w:r>
      <w:r w:rsidR="007B2B99">
        <w:rPr>
          <w:noProof/>
        </w:rPr>
        <w:t>4</w:t>
      </w:r>
      <w:r w:rsidR="007B2B99">
        <w:t>.</w:t>
      </w:r>
      <w:r w:rsidR="007B2B99">
        <w:rPr>
          <w:noProof/>
        </w:rPr>
        <w:t>17</w:t>
      </w:r>
      <w:r w:rsidR="007B2B99">
        <w:fldChar w:fldCharType="end"/>
      </w:r>
      <w:r w:rsidR="007B2B99">
        <w:t>)</w:t>
      </w:r>
      <w:r w:rsidR="00B94A26">
        <w:t>.</w:t>
      </w:r>
      <w:r>
        <w:t xml:space="preserve"> </w:t>
      </w:r>
      <w:r w:rsidR="000749E6">
        <w:t>На вкладке «Титульный»</w:t>
      </w:r>
      <w:r w:rsidR="007D06C8">
        <w:t xml:space="preserve"> (</w:t>
      </w:r>
      <w:r w:rsidR="007B2B99">
        <w:fldChar w:fldCharType="begin"/>
      </w:r>
      <w:r w:rsidR="007B2B99">
        <w:instrText xml:space="preserve"> REF _Ref54620800 \h </w:instrText>
      </w:r>
      <w:r w:rsidR="007B2B99">
        <w:fldChar w:fldCharType="separate"/>
      </w:r>
      <w:r w:rsidR="007B2B99">
        <w:t xml:space="preserve">Рисунок </w:t>
      </w:r>
      <w:r w:rsidR="007B2B99">
        <w:rPr>
          <w:noProof/>
        </w:rPr>
        <w:t>4</w:t>
      </w:r>
      <w:r w:rsidR="007B2B99">
        <w:t>.</w:t>
      </w:r>
      <w:r w:rsidR="007B2B99">
        <w:rPr>
          <w:noProof/>
        </w:rPr>
        <w:t>16</w:t>
      </w:r>
      <w:r w:rsidR="007B2B99">
        <w:fldChar w:fldCharType="end"/>
      </w:r>
      <w:r w:rsidR="007D06C8">
        <w:t>)</w:t>
      </w:r>
      <w:r w:rsidR="000749E6">
        <w:t xml:space="preserve"> </w:t>
      </w:r>
      <w:r w:rsidR="00491ACF">
        <w:t xml:space="preserve">располагается описательная часть отчета, которая содержит </w:t>
      </w:r>
      <w:r w:rsidR="000C3340">
        <w:t>информацию о респонденте из статистического регистра ЕИСГС и описание предоставляемой формы ГСН.</w:t>
      </w:r>
    </w:p>
    <w:p w14:paraId="5320104A" w14:textId="101DCED0" w:rsidR="00BA41FC" w:rsidRDefault="00BA41FC" w:rsidP="00D86733">
      <w:pPr>
        <w:ind w:firstLine="720"/>
      </w:pPr>
    </w:p>
    <w:p w14:paraId="132BE29D" w14:textId="77777777" w:rsidR="00751B06" w:rsidRDefault="00BA41FC" w:rsidP="00751B06">
      <w:pPr>
        <w:keepNext/>
        <w:jc w:val="center"/>
      </w:pPr>
      <w:r>
        <w:rPr>
          <w:noProof/>
        </w:rPr>
        <w:drawing>
          <wp:inline distT="0" distB="0" distL="0" distR="0" wp14:anchorId="647C36CA" wp14:editId="602CCBF5">
            <wp:extent cx="5040726" cy="234954"/>
            <wp:effectExtent l="0" t="0" r="762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09" cy="23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D1D31" w14:textId="304A6AEF" w:rsidR="00BA41FC" w:rsidRDefault="00751B06" w:rsidP="00751B06">
      <w:pPr>
        <w:pStyle w:val="afa"/>
      </w:pPr>
      <w:bookmarkStart w:id="81" w:name="_Ref54620577"/>
      <w:r>
        <w:t xml:space="preserve">Рисунок </w:t>
      </w:r>
      <w:fldSimple w:instr=" STYLEREF 1 \s ">
        <w:r w:rsidR="006654A2">
          <w:rPr>
            <w:noProof/>
          </w:rPr>
          <w:t>4</w:t>
        </w:r>
      </w:fldSimple>
      <w:r w:rsidR="006654A2">
        <w:t>.</w:t>
      </w:r>
      <w:fldSimple w:instr=" SEQ Рисунок \* ARABIC \s 1 ">
        <w:r w:rsidR="006654A2">
          <w:rPr>
            <w:noProof/>
          </w:rPr>
          <w:t>15</w:t>
        </w:r>
      </w:fldSimple>
      <w:bookmarkEnd w:id="81"/>
      <w:r>
        <w:t xml:space="preserve"> Вкладки отчета</w:t>
      </w:r>
    </w:p>
    <w:p w14:paraId="5A90658B" w14:textId="77777777" w:rsidR="00A74765" w:rsidRDefault="00A74765" w:rsidP="00D334B6"/>
    <w:p w14:paraId="6FEA8685" w14:textId="225B4F9D" w:rsidR="00EE4A1C" w:rsidRDefault="00227362" w:rsidP="00EE4A1C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240A0BC9" wp14:editId="3072D804">
            <wp:extent cx="4979254" cy="3806569"/>
            <wp:effectExtent l="0" t="0" r="0" b="3810"/>
            <wp:docPr id="23" name="Рисунок 2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988449" cy="381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67571" w14:textId="33D88643" w:rsidR="00DC6C02" w:rsidRDefault="00EE4A1C" w:rsidP="00EE4A1C">
      <w:pPr>
        <w:pStyle w:val="afa"/>
      </w:pPr>
      <w:bookmarkStart w:id="82" w:name="_Ref54620800"/>
      <w:r>
        <w:t xml:space="preserve">Рисунок </w:t>
      </w:r>
      <w:fldSimple w:instr=" STYLEREF 1 \s ">
        <w:r w:rsidR="006654A2">
          <w:rPr>
            <w:noProof/>
          </w:rPr>
          <w:t>4</w:t>
        </w:r>
      </w:fldSimple>
      <w:r w:rsidR="006654A2">
        <w:t>.</w:t>
      </w:r>
      <w:fldSimple w:instr=" SEQ Рисунок \* ARABIC \s 1 ">
        <w:r w:rsidR="006654A2">
          <w:rPr>
            <w:noProof/>
          </w:rPr>
          <w:t>16</w:t>
        </w:r>
      </w:fldSimple>
      <w:bookmarkEnd w:id="82"/>
      <w:r>
        <w:t xml:space="preserve"> Описательная часть отчета</w:t>
      </w:r>
    </w:p>
    <w:p w14:paraId="14A381FF" w14:textId="41DC9F06" w:rsidR="00227362" w:rsidRPr="00227362" w:rsidRDefault="00227362" w:rsidP="00227362">
      <w:r>
        <w:rPr>
          <w:noProof/>
        </w:rPr>
        <w:drawing>
          <wp:inline distT="0" distB="0" distL="0" distR="0" wp14:anchorId="47CD7E73" wp14:editId="0F435333">
            <wp:extent cx="5939790" cy="3825240"/>
            <wp:effectExtent l="0" t="0" r="3810" b="3810"/>
            <wp:docPr id="90" name="Рисунок 90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Рисунок 90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BEB63" w14:textId="518DAB8C" w:rsidR="00B26197" w:rsidRDefault="00B26197" w:rsidP="00B26197">
      <w:pPr>
        <w:keepNext/>
        <w:jc w:val="center"/>
      </w:pPr>
    </w:p>
    <w:p w14:paraId="2517F78F" w14:textId="0954FB5F" w:rsidR="00353BF3" w:rsidRDefault="00B26197" w:rsidP="003E72E4">
      <w:pPr>
        <w:pStyle w:val="afa"/>
      </w:pPr>
      <w:bookmarkStart w:id="83" w:name="_Ref54620835"/>
      <w:r>
        <w:t xml:space="preserve">Рисунок </w:t>
      </w:r>
      <w:fldSimple w:instr=" STYLEREF 1 \s ">
        <w:r w:rsidR="006654A2">
          <w:rPr>
            <w:noProof/>
          </w:rPr>
          <w:t>4</w:t>
        </w:r>
      </w:fldSimple>
      <w:r w:rsidR="006654A2">
        <w:t>.</w:t>
      </w:r>
      <w:fldSimple w:instr=" SEQ Рисунок \* ARABIC \s 1 ">
        <w:r w:rsidR="006654A2">
          <w:rPr>
            <w:noProof/>
          </w:rPr>
          <w:t>17</w:t>
        </w:r>
      </w:fldSimple>
      <w:bookmarkEnd w:id="83"/>
      <w:r>
        <w:t xml:space="preserve"> Таблица макета формы ГС</w:t>
      </w:r>
    </w:p>
    <w:p w14:paraId="4A8519F6" w14:textId="77777777" w:rsidR="00206E22" w:rsidRPr="00B50E6E" w:rsidRDefault="00206E22" w:rsidP="00206E22">
      <w:pPr>
        <w:pStyle w:val="af9"/>
        <w:spacing w:before="0" w:beforeAutospacing="0" w:after="0" w:afterAutospacing="0"/>
        <w:ind w:firstLine="720"/>
      </w:pPr>
    </w:p>
    <w:p w14:paraId="02E521F5" w14:textId="3142AB91" w:rsidR="00C10659" w:rsidRDefault="009A7CE5" w:rsidP="005F7705">
      <w:pPr>
        <w:ind w:firstLine="720"/>
      </w:pPr>
      <w:r>
        <w:lastRenderedPageBreak/>
        <w:t>Д</w:t>
      </w:r>
      <w:r w:rsidR="00C10659">
        <w:t xml:space="preserve">окумент может быть отправлен на печать нажатием кнопки </w:t>
      </w:r>
      <w:r w:rsidR="00C10659">
        <w:rPr>
          <w:noProof/>
        </w:rPr>
        <w:drawing>
          <wp:inline distT="0" distB="0" distL="0" distR="0" wp14:anchorId="701FEE6A" wp14:editId="22D65AD6">
            <wp:extent cx="470532" cy="384202"/>
            <wp:effectExtent l="0" t="0" r="635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77" cy="38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1B2">
        <w:t xml:space="preserve">, либо сохранен в формате </w:t>
      </w:r>
      <w:r w:rsidR="002B01B2">
        <w:rPr>
          <w:lang w:val="en-US"/>
        </w:rPr>
        <w:t>xlsx</w:t>
      </w:r>
      <w:r w:rsidR="002B01B2" w:rsidRPr="002B01B2">
        <w:t xml:space="preserve"> </w:t>
      </w:r>
      <w:r w:rsidR="002B01B2">
        <w:t xml:space="preserve">при нажатии на кнопку </w:t>
      </w:r>
      <w:r w:rsidR="002B01B2">
        <w:rPr>
          <w:noProof/>
        </w:rPr>
        <w:drawing>
          <wp:inline distT="0" distB="0" distL="0" distR="0" wp14:anchorId="39DDA66A" wp14:editId="7DC1F8BF">
            <wp:extent cx="462419" cy="361150"/>
            <wp:effectExtent l="0" t="0" r="0" b="127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12" cy="37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1B2">
        <w:t>.</w:t>
      </w:r>
    </w:p>
    <w:p w14:paraId="66EEE3C3" w14:textId="484E98F1" w:rsidR="00A261B5" w:rsidRDefault="00CD1A64" w:rsidP="00A261B5">
      <w:pPr>
        <w:ind w:firstLine="720"/>
      </w:pPr>
      <w:r>
        <w:t xml:space="preserve">Для пользователя без права удостоверения отчетов последняя страница отчета будет содержать </w:t>
      </w:r>
      <w:r w:rsidR="006E3F5C" w:rsidRPr="006E3F5C">
        <w:t>фамили</w:t>
      </w:r>
      <w:r w:rsidR="006E3F5C">
        <w:t>ю</w:t>
      </w:r>
      <w:r w:rsidR="006E3F5C" w:rsidRPr="006E3F5C">
        <w:t>, собственное имя, отчество контактного лица, номер телефона, адрес электронной почты</w:t>
      </w:r>
      <w:r w:rsidR="006E3F5C">
        <w:t xml:space="preserve"> респондента и дату составления ГСО</w:t>
      </w:r>
      <w:r w:rsidR="005F7705">
        <w:t>.</w:t>
      </w:r>
    </w:p>
    <w:p w14:paraId="49AF0B6B" w14:textId="77777777" w:rsidR="00A261B5" w:rsidRDefault="00A261B5" w:rsidP="005F7705">
      <w:pPr>
        <w:ind w:firstLine="720"/>
      </w:pPr>
    </w:p>
    <w:p w14:paraId="0556A338" w14:textId="77777777" w:rsidR="00407C2B" w:rsidRPr="00407C2B" w:rsidRDefault="00407C2B" w:rsidP="00A261B5">
      <w:pPr>
        <w:jc w:val="center"/>
      </w:pPr>
    </w:p>
    <w:p w14:paraId="79E93626" w14:textId="1932C492" w:rsidR="00861ADA" w:rsidRPr="00861ADA" w:rsidRDefault="0038225C" w:rsidP="00EC475F">
      <w:r>
        <w:br w:type="page"/>
      </w:r>
    </w:p>
    <w:p w14:paraId="09AB6A3D" w14:textId="07AC8210" w:rsidR="00897153" w:rsidRPr="00861ADA" w:rsidRDefault="00953365" w:rsidP="00861ADA">
      <w:pPr>
        <w:pStyle w:val="10"/>
        <w:rPr>
          <w:vanish/>
          <w:specVanish/>
        </w:rPr>
      </w:pPr>
      <w:bookmarkStart w:id="84" w:name="_Toc54692572"/>
      <w:bookmarkStart w:id="85" w:name="_Toc54692938"/>
      <w:bookmarkStart w:id="86" w:name="_Toc54693218"/>
      <w:bookmarkStart w:id="87" w:name="_Toc54694699"/>
      <w:bookmarkStart w:id="88" w:name="_Toc120202016"/>
      <w:r>
        <w:lastRenderedPageBreak/>
        <w:t>О приложении</w:t>
      </w:r>
      <w:bookmarkEnd w:id="84"/>
      <w:bookmarkEnd w:id="85"/>
      <w:bookmarkEnd w:id="86"/>
      <w:bookmarkEnd w:id="87"/>
      <w:bookmarkEnd w:id="88"/>
    </w:p>
    <w:p w14:paraId="1C6260E2" w14:textId="4DE04908" w:rsidR="00861ADA" w:rsidRPr="00861ADA" w:rsidRDefault="00861ADA" w:rsidP="00861ADA">
      <w:r>
        <w:t xml:space="preserve"> </w:t>
      </w:r>
    </w:p>
    <w:p w14:paraId="10175A04" w14:textId="5B8B2716" w:rsidR="000A473F" w:rsidRDefault="006654A2" w:rsidP="006654A2">
      <w:pPr>
        <w:spacing w:before="240"/>
        <w:ind w:firstLine="720"/>
      </w:pPr>
      <w:bookmarkStart w:id="89" w:name="_3as4poj" w:colFirst="0" w:colLast="0"/>
      <w:bookmarkEnd w:id="89"/>
      <w:r>
        <w:t>Пункт меню содержит руководство пользователя и информацию о программном обеспечении (</w:t>
      </w:r>
      <w:r w:rsidR="00F72E82">
        <w:fldChar w:fldCharType="begin"/>
      </w:r>
      <w:r w:rsidR="00F72E82">
        <w:instrText xml:space="preserve"> REF _Ref54692401 \h </w:instrText>
      </w:r>
      <w:r w:rsidR="00F72E82">
        <w:fldChar w:fldCharType="separate"/>
      </w:r>
      <w:r w:rsidR="00EC475F">
        <w:t xml:space="preserve">Рисунок </w:t>
      </w:r>
      <w:r w:rsidR="00EC475F">
        <w:rPr>
          <w:noProof/>
        </w:rPr>
        <w:t>5</w:t>
      </w:r>
      <w:r w:rsidR="00EC475F">
        <w:t>.</w:t>
      </w:r>
      <w:r w:rsidR="00EC475F">
        <w:rPr>
          <w:noProof/>
        </w:rPr>
        <w:t>1</w:t>
      </w:r>
      <w:r w:rsidR="00F72E82">
        <w:fldChar w:fldCharType="end"/>
      </w:r>
      <w:r>
        <w:t>).</w:t>
      </w:r>
    </w:p>
    <w:p w14:paraId="64120B32" w14:textId="5B829112" w:rsidR="00EC475F" w:rsidRDefault="00C86DDC" w:rsidP="0069338D">
      <w:pPr>
        <w:spacing w:before="240"/>
        <w:jc w:val="center"/>
      </w:pPr>
      <w:r>
        <w:rPr>
          <w:noProof/>
        </w:rPr>
        <w:drawing>
          <wp:inline distT="0" distB="0" distL="0" distR="0" wp14:anchorId="15FC4EA1" wp14:editId="43212F5C">
            <wp:extent cx="5934075" cy="1838325"/>
            <wp:effectExtent l="0" t="0" r="9525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A8060" w14:textId="465C5397" w:rsidR="006654A2" w:rsidRDefault="006654A2" w:rsidP="006654A2">
      <w:pPr>
        <w:keepNext/>
        <w:jc w:val="center"/>
      </w:pPr>
    </w:p>
    <w:p w14:paraId="7AFB3760" w14:textId="1F03BB2F" w:rsidR="006654A2" w:rsidRDefault="006654A2" w:rsidP="006654A2">
      <w:pPr>
        <w:pStyle w:val="afa"/>
      </w:pPr>
      <w:bookmarkStart w:id="90" w:name="_Ref54692401"/>
      <w:r>
        <w:t>Рисунок</w:t>
      </w:r>
      <w:r w:rsidR="00EC475F">
        <w:t xml:space="preserve"> 5</w:t>
      </w:r>
      <w:r>
        <w:t>.</w:t>
      </w:r>
      <w:fldSimple w:instr=" SEQ Рисунок \* ARABIC \s 1 ">
        <w:r>
          <w:rPr>
            <w:noProof/>
          </w:rPr>
          <w:t>1</w:t>
        </w:r>
      </w:fldSimple>
      <w:bookmarkEnd w:id="90"/>
      <w:r>
        <w:t xml:space="preserve"> Окно «О приложении»</w:t>
      </w:r>
    </w:p>
    <w:p w14:paraId="06B33935" w14:textId="16E95D8D" w:rsidR="006654A2" w:rsidRDefault="00156391" w:rsidP="00156391">
      <w:pPr>
        <w:ind w:firstLine="720"/>
      </w:pPr>
      <w:r>
        <w:t xml:space="preserve">Для вызова руководства пользователя достаточно нажать кнопку </w:t>
      </w:r>
      <w:r>
        <w:rPr>
          <w:noProof/>
        </w:rPr>
        <w:drawing>
          <wp:inline distT="0" distB="0" distL="0" distR="0" wp14:anchorId="0419EAB2" wp14:editId="4448249D">
            <wp:extent cx="841375" cy="702310"/>
            <wp:effectExtent l="19050" t="19050" r="15875" b="2159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02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>.</w:t>
      </w:r>
    </w:p>
    <w:p w14:paraId="11B6B7C7" w14:textId="1828F06A" w:rsidR="00156391" w:rsidRDefault="00156391" w:rsidP="00156391">
      <w:pPr>
        <w:ind w:firstLine="720"/>
      </w:pPr>
    </w:p>
    <w:p w14:paraId="06E2EC96" w14:textId="0E601CB5" w:rsidR="00802315" w:rsidRPr="0082504B" w:rsidRDefault="00802315" w:rsidP="0082504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4A9AEB9E" w14:textId="77777777" w:rsidR="00897153" w:rsidRDefault="008B21DE" w:rsidP="00D334B6">
      <w:pPr>
        <w:pStyle w:val="10"/>
      </w:pPr>
      <w:r w:rsidRPr="0082504B">
        <w:rPr>
          <w:sz w:val="28"/>
          <w:szCs w:val="28"/>
        </w:rPr>
        <w:br w:type="page"/>
      </w:r>
      <w:bookmarkStart w:id="91" w:name="_Toc54692573"/>
      <w:bookmarkStart w:id="92" w:name="_Toc54692939"/>
      <w:bookmarkStart w:id="93" w:name="_Toc54693219"/>
      <w:bookmarkStart w:id="94" w:name="_Toc54694700"/>
      <w:bookmarkStart w:id="95" w:name="_Toc120202017"/>
      <w:r w:rsidR="00777A3A">
        <w:lastRenderedPageBreak/>
        <w:t>Проблемы при работе с приложением</w:t>
      </w:r>
      <w:bookmarkEnd w:id="91"/>
      <w:bookmarkEnd w:id="92"/>
      <w:bookmarkEnd w:id="93"/>
      <w:bookmarkEnd w:id="94"/>
      <w:bookmarkEnd w:id="95"/>
    </w:p>
    <w:p w14:paraId="344DDDEC" w14:textId="77777777" w:rsidR="00897153" w:rsidRDefault="00777A3A" w:rsidP="00DF5D8D">
      <w:pPr>
        <w:ind w:firstLine="720"/>
      </w:pPr>
      <w:r>
        <w:t>При возникновении проблем в процессе работы с приложением вы можете:</w:t>
      </w:r>
    </w:p>
    <w:p w14:paraId="2A477230" w14:textId="77777777" w:rsidR="00897153" w:rsidRDefault="00777A3A" w:rsidP="00DF5D8D">
      <w:pPr>
        <w:ind w:firstLine="720"/>
      </w:pPr>
      <w:r>
        <w:t>1) Перезапустить приложение;</w:t>
      </w:r>
    </w:p>
    <w:p w14:paraId="11F471E8" w14:textId="77777777" w:rsidR="00897153" w:rsidRDefault="00777A3A" w:rsidP="00DF5D8D">
      <w:pPr>
        <w:ind w:firstLine="720"/>
      </w:pPr>
      <w:r>
        <w:t>2) Перегрузить компьютер.</w:t>
      </w:r>
    </w:p>
    <w:p w14:paraId="3CC1FC7F" w14:textId="10401402" w:rsidR="008F3DB6" w:rsidRDefault="00777A3A" w:rsidP="002F430A">
      <w:pPr>
        <w:ind w:firstLine="720"/>
      </w:pPr>
      <w:r>
        <w:t>Если Вы не можете решить проблему самостоятельно, обратитесь к системному администратору.</w:t>
      </w:r>
    </w:p>
    <w:p w14:paraId="0614E8F3" w14:textId="23A8BCDD" w:rsidR="00897153" w:rsidRDefault="0087244E" w:rsidP="0087244E">
      <w:pPr>
        <w:pBdr>
          <w:top w:val="single" w:sz="4" w:space="1" w:color="1F497D"/>
          <w:bottom w:val="single" w:sz="4" w:space="1" w:color="1F497D"/>
        </w:pBdr>
        <w:spacing w:before="240" w:after="240"/>
      </w:pPr>
      <w:r>
        <w:rPr>
          <w:b/>
        </w:rPr>
        <w:t>Внимание.</w:t>
      </w:r>
      <w:r>
        <w:t xml:space="preserve"> Внимательно читайте сообщения об ошибках при работе с приложением. Сообщения содержат необходимую для пользователя информацию о действиях, которые следует предпринять</w:t>
      </w:r>
      <w:r w:rsidRPr="00466837">
        <w:t>.</w:t>
      </w:r>
    </w:p>
    <w:sectPr w:rsidR="00897153" w:rsidSect="00C95789">
      <w:type w:val="continuous"/>
      <w:pgSz w:w="11906" w:h="16838"/>
      <w:pgMar w:top="993" w:right="851" w:bottom="993" w:left="1701" w:header="70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C64B" w14:textId="77777777" w:rsidR="007E5D25" w:rsidRDefault="007E5D25" w:rsidP="00D334B6">
      <w:r>
        <w:separator/>
      </w:r>
    </w:p>
  </w:endnote>
  <w:endnote w:type="continuationSeparator" w:id="0">
    <w:p w14:paraId="2FF85BBB" w14:textId="77777777" w:rsidR="007E5D25" w:rsidRDefault="007E5D25" w:rsidP="00D3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E75E" w14:textId="77777777" w:rsidR="00FA3D3B" w:rsidRDefault="00FA3D3B" w:rsidP="00D334B6">
    <w:r>
      <w:fldChar w:fldCharType="begin"/>
    </w:r>
    <w:r>
      <w:instrText>PAGE</w:instrText>
    </w:r>
    <w:r>
      <w:fldChar w:fldCharType="separate"/>
    </w:r>
    <w:r>
      <w:rPr>
        <w:noProof/>
      </w:rPr>
      <w:t>18</w:t>
    </w:r>
    <w:r>
      <w:fldChar w:fldCharType="end"/>
    </w:r>
  </w:p>
  <w:p w14:paraId="589FD7B0" w14:textId="77777777" w:rsidR="00FA3D3B" w:rsidRDefault="00FA3D3B" w:rsidP="00D334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DE03" w14:textId="77777777" w:rsidR="00FA3D3B" w:rsidRDefault="00FA3D3B" w:rsidP="00D334B6"/>
  <w:p w14:paraId="718DFD57" w14:textId="77777777" w:rsidR="00FA3D3B" w:rsidRDefault="00FA3D3B" w:rsidP="00D334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BE12" w14:textId="77777777" w:rsidR="007E5D25" w:rsidRDefault="007E5D25" w:rsidP="00D334B6">
      <w:r>
        <w:separator/>
      </w:r>
    </w:p>
  </w:footnote>
  <w:footnote w:type="continuationSeparator" w:id="0">
    <w:p w14:paraId="220AB399" w14:textId="77777777" w:rsidR="007E5D25" w:rsidRDefault="007E5D25" w:rsidP="00D3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1354" w14:textId="77777777" w:rsidR="00FA3D3B" w:rsidRDefault="00FA3D3B" w:rsidP="00D334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2C8"/>
    <w:multiLevelType w:val="hybridMultilevel"/>
    <w:tmpl w:val="9D903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090F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B32E47"/>
    <w:multiLevelType w:val="multilevel"/>
    <w:tmpl w:val="4B462E6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A3C69C3"/>
    <w:multiLevelType w:val="hybridMultilevel"/>
    <w:tmpl w:val="4AE6B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536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C7015E"/>
    <w:multiLevelType w:val="multilevel"/>
    <w:tmpl w:val="629A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22086"/>
    <w:multiLevelType w:val="hybridMultilevel"/>
    <w:tmpl w:val="DDA0E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5257F46"/>
    <w:multiLevelType w:val="multilevel"/>
    <w:tmpl w:val="55FE5972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A97B30"/>
    <w:multiLevelType w:val="hybridMultilevel"/>
    <w:tmpl w:val="7DD86D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A30394"/>
    <w:multiLevelType w:val="hybridMultilevel"/>
    <w:tmpl w:val="F34422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C940C2"/>
    <w:multiLevelType w:val="multilevel"/>
    <w:tmpl w:val="131EAB40"/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68C0EC7"/>
    <w:multiLevelType w:val="hybridMultilevel"/>
    <w:tmpl w:val="22A6B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45DF0"/>
    <w:multiLevelType w:val="hybridMultilevel"/>
    <w:tmpl w:val="137CC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9754E"/>
    <w:multiLevelType w:val="hybridMultilevel"/>
    <w:tmpl w:val="18864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53BBD"/>
    <w:multiLevelType w:val="hybridMultilevel"/>
    <w:tmpl w:val="131C62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FB32BA0"/>
    <w:multiLevelType w:val="multilevel"/>
    <w:tmpl w:val="039CCA0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1B50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CF6498"/>
    <w:multiLevelType w:val="hybridMultilevel"/>
    <w:tmpl w:val="C5480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1952999"/>
    <w:multiLevelType w:val="hybridMultilevel"/>
    <w:tmpl w:val="EC6E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53243"/>
    <w:multiLevelType w:val="multilevel"/>
    <w:tmpl w:val="C25823EE"/>
    <w:lvl w:ilvl="0">
      <w:start w:val="1"/>
      <w:numFmt w:val="decimal"/>
      <w:lvlText w:val="%1)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num w:numId="1" w16cid:durableId="599290134">
    <w:abstractNumId w:val="10"/>
  </w:num>
  <w:num w:numId="2" w16cid:durableId="362295063">
    <w:abstractNumId w:val="2"/>
  </w:num>
  <w:num w:numId="3" w16cid:durableId="10957622">
    <w:abstractNumId w:val="19"/>
  </w:num>
  <w:num w:numId="4" w16cid:durableId="2087529695">
    <w:abstractNumId w:val="14"/>
  </w:num>
  <w:num w:numId="5" w16cid:durableId="1888102430">
    <w:abstractNumId w:val="17"/>
  </w:num>
  <w:num w:numId="6" w16cid:durableId="482042337">
    <w:abstractNumId w:val="6"/>
  </w:num>
  <w:num w:numId="7" w16cid:durableId="281545870">
    <w:abstractNumId w:val="9"/>
  </w:num>
  <w:num w:numId="8" w16cid:durableId="830100368">
    <w:abstractNumId w:val="12"/>
  </w:num>
  <w:num w:numId="9" w16cid:durableId="946355665">
    <w:abstractNumId w:val="5"/>
  </w:num>
  <w:num w:numId="10" w16cid:durableId="1818181055">
    <w:abstractNumId w:val="18"/>
  </w:num>
  <w:num w:numId="11" w16cid:durableId="1260871037">
    <w:abstractNumId w:val="8"/>
  </w:num>
  <w:num w:numId="12" w16cid:durableId="909196196">
    <w:abstractNumId w:val="1"/>
  </w:num>
  <w:num w:numId="13" w16cid:durableId="1281259931">
    <w:abstractNumId w:val="7"/>
  </w:num>
  <w:num w:numId="14" w16cid:durableId="1869026301">
    <w:abstractNumId w:val="13"/>
  </w:num>
  <w:num w:numId="15" w16cid:durableId="404035429">
    <w:abstractNumId w:val="15"/>
  </w:num>
  <w:num w:numId="16" w16cid:durableId="79061925">
    <w:abstractNumId w:val="4"/>
  </w:num>
  <w:num w:numId="17" w16cid:durableId="1796635626">
    <w:abstractNumId w:val="11"/>
  </w:num>
  <w:num w:numId="18" w16cid:durableId="1651903017">
    <w:abstractNumId w:val="0"/>
  </w:num>
  <w:num w:numId="19" w16cid:durableId="1257640258">
    <w:abstractNumId w:val="16"/>
  </w:num>
  <w:num w:numId="20" w16cid:durableId="8196892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378348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53"/>
    <w:rsid w:val="00005C79"/>
    <w:rsid w:val="0000608D"/>
    <w:rsid w:val="00011051"/>
    <w:rsid w:val="00015E37"/>
    <w:rsid w:val="00016767"/>
    <w:rsid w:val="00021046"/>
    <w:rsid w:val="000217CD"/>
    <w:rsid w:val="0003075D"/>
    <w:rsid w:val="00034C58"/>
    <w:rsid w:val="000417DB"/>
    <w:rsid w:val="00041C0C"/>
    <w:rsid w:val="00042837"/>
    <w:rsid w:val="00045FC1"/>
    <w:rsid w:val="00060A27"/>
    <w:rsid w:val="000678F1"/>
    <w:rsid w:val="00073D45"/>
    <w:rsid w:val="000749E6"/>
    <w:rsid w:val="0007607F"/>
    <w:rsid w:val="00077F3F"/>
    <w:rsid w:val="000807D0"/>
    <w:rsid w:val="000808D4"/>
    <w:rsid w:val="000871A1"/>
    <w:rsid w:val="0008725A"/>
    <w:rsid w:val="000939F1"/>
    <w:rsid w:val="00094E2A"/>
    <w:rsid w:val="000A473F"/>
    <w:rsid w:val="000A5C5C"/>
    <w:rsid w:val="000A6B35"/>
    <w:rsid w:val="000B5C81"/>
    <w:rsid w:val="000C3320"/>
    <w:rsid w:val="000C3340"/>
    <w:rsid w:val="000C33DA"/>
    <w:rsid w:val="000C4D97"/>
    <w:rsid w:val="000C5C94"/>
    <w:rsid w:val="000C703C"/>
    <w:rsid w:val="000D2D27"/>
    <w:rsid w:val="000D5123"/>
    <w:rsid w:val="000D6465"/>
    <w:rsid w:val="000D68B7"/>
    <w:rsid w:val="000D7441"/>
    <w:rsid w:val="000E1585"/>
    <w:rsid w:val="000F5084"/>
    <w:rsid w:val="00101B57"/>
    <w:rsid w:val="001047B1"/>
    <w:rsid w:val="001049FF"/>
    <w:rsid w:val="00126640"/>
    <w:rsid w:val="00127F6B"/>
    <w:rsid w:val="00136F85"/>
    <w:rsid w:val="00137161"/>
    <w:rsid w:val="00137D8A"/>
    <w:rsid w:val="001441F5"/>
    <w:rsid w:val="001441F9"/>
    <w:rsid w:val="0014655A"/>
    <w:rsid w:val="00153F40"/>
    <w:rsid w:val="0015515E"/>
    <w:rsid w:val="00156391"/>
    <w:rsid w:val="001605DA"/>
    <w:rsid w:val="00161171"/>
    <w:rsid w:val="00163038"/>
    <w:rsid w:val="00165A8E"/>
    <w:rsid w:val="0016605A"/>
    <w:rsid w:val="0016632E"/>
    <w:rsid w:val="00170B01"/>
    <w:rsid w:val="00175A07"/>
    <w:rsid w:val="001766B9"/>
    <w:rsid w:val="00181EF9"/>
    <w:rsid w:val="00185038"/>
    <w:rsid w:val="00191159"/>
    <w:rsid w:val="00195E84"/>
    <w:rsid w:val="0019794D"/>
    <w:rsid w:val="001A538C"/>
    <w:rsid w:val="001A5C68"/>
    <w:rsid w:val="001B1E74"/>
    <w:rsid w:val="001B250A"/>
    <w:rsid w:val="001B3ECD"/>
    <w:rsid w:val="001C55C5"/>
    <w:rsid w:val="001C588A"/>
    <w:rsid w:val="001C5E47"/>
    <w:rsid w:val="001D16CC"/>
    <w:rsid w:val="001D5FB0"/>
    <w:rsid w:val="001D7F42"/>
    <w:rsid w:val="001E0413"/>
    <w:rsid w:val="001E0FA3"/>
    <w:rsid w:val="001E6766"/>
    <w:rsid w:val="001F1017"/>
    <w:rsid w:val="001F3521"/>
    <w:rsid w:val="001F3A95"/>
    <w:rsid w:val="001F6F10"/>
    <w:rsid w:val="00206542"/>
    <w:rsid w:val="00206E22"/>
    <w:rsid w:val="0021493E"/>
    <w:rsid w:val="00214D95"/>
    <w:rsid w:val="0021632D"/>
    <w:rsid w:val="002243F2"/>
    <w:rsid w:val="00227362"/>
    <w:rsid w:val="002328B2"/>
    <w:rsid w:val="002415CB"/>
    <w:rsid w:val="0024316F"/>
    <w:rsid w:val="0025521E"/>
    <w:rsid w:val="0025645F"/>
    <w:rsid w:val="002614A2"/>
    <w:rsid w:val="00261A71"/>
    <w:rsid w:val="00270EBE"/>
    <w:rsid w:val="002722CC"/>
    <w:rsid w:val="00273045"/>
    <w:rsid w:val="002808CD"/>
    <w:rsid w:val="00281BC2"/>
    <w:rsid w:val="002825CC"/>
    <w:rsid w:val="002850D0"/>
    <w:rsid w:val="0028749F"/>
    <w:rsid w:val="00297E11"/>
    <w:rsid w:val="002A0041"/>
    <w:rsid w:val="002A3211"/>
    <w:rsid w:val="002A5659"/>
    <w:rsid w:val="002B01B2"/>
    <w:rsid w:val="002B4D2D"/>
    <w:rsid w:val="002C184C"/>
    <w:rsid w:val="002C229B"/>
    <w:rsid w:val="002D2B96"/>
    <w:rsid w:val="002D6C31"/>
    <w:rsid w:val="002F265B"/>
    <w:rsid w:val="002F4003"/>
    <w:rsid w:val="002F430A"/>
    <w:rsid w:val="00305B95"/>
    <w:rsid w:val="003067AF"/>
    <w:rsid w:val="003100C1"/>
    <w:rsid w:val="00311963"/>
    <w:rsid w:val="0031387F"/>
    <w:rsid w:val="00320E54"/>
    <w:rsid w:val="00321E36"/>
    <w:rsid w:val="003226E7"/>
    <w:rsid w:val="00322D21"/>
    <w:rsid w:val="00323768"/>
    <w:rsid w:val="00324D05"/>
    <w:rsid w:val="00331247"/>
    <w:rsid w:val="003341CB"/>
    <w:rsid w:val="003424F7"/>
    <w:rsid w:val="0035128D"/>
    <w:rsid w:val="003516AD"/>
    <w:rsid w:val="0035218E"/>
    <w:rsid w:val="003522CF"/>
    <w:rsid w:val="00352386"/>
    <w:rsid w:val="00353BF3"/>
    <w:rsid w:val="003611C4"/>
    <w:rsid w:val="00364825"/>
    <w:rsid w:val="003712EC"/>
    <w:rsid w:val="003727F9"/>
    <w:rsid w:val="00375B5B"/>
    <w:rsid w:val="0038225C"/>
    <w:rsid w:val="00382938"/>
    <w:rsid w:val="00382BFB"/>
    <w:rsid w:val="00383474"/>
    <w:rsid w:val="00384EFF"/>
    <w:rsid w:val="00390A4E"/>
    <w:rsid w:val="00394A49"/>
    <w:rsid w:val="003964B4"/>
    <w:rsid w:val="00396C36"/>
    <w:rsid w:val="003976E6"/>
    <w:rsid w:val="003A11B6"/>
    <w:rsid w:val="003A54C2"/>
    <w:rsid w:val="003A64F4"/>
    <w:rsid w:val="003A67EF"/>
    <w:rsid w:val="003B1FC3"/>
    <w:rsid w:val="003B3FCF"/>
    <w:rsid w:val="003B6E68"/>
    <w:rsid w:val="003C002C"/>
    <w:rsid w:val="003C3A7D"/>
    <w:rsid w:val="003C4A67"/>
    <w:rsid w:val="003D0D2B"/>
    <w:rsid w:val="003D2B14"/>
    <w:rsid w:val="003D305F"/>
    <w:rsid w:val="003D4804"/>
    <w:rsid w:val="003D5D02"/>
    <w:rsid w:val="003D6B9D"/>
    <w:rsid w:val="003E72E4"/>
    <w:rsid w:val="003F1FBE"/>
    <w:rsid w:val="003F59A0"/>
    <w:rsid w:val="003F5A97"/>
    <w:rsid w:val="003F7B02"/>
    <w:rsid w:val="00401D52"/>
    <w:rsid w:val="004049B3"/>
    <w:rsid w:val="00405011"/>
    <w:rsid w:val="00406808"/>
    <w:rsid w:val="00406974"/>
    <w:rsid w:val="00407C2B"/>
    <w:rsid w:val="004107C2"/>
    <w:rsid w:val="00412228"/>
    <w:rsid w:val="00421858"/>
    <w:rsid w:val="004239BA"/>
    <w:rsid w:val="00426AA7"/>
    <w:rsid w:val="00427718"/>
    <w:rsid w:val="0042772B"/>
    <w:rsid w:val="00432CCD"/>
    <w:rsid w:val="00445E7D"/>
    <w:rsid w:val="004474E2"/>
    <w:rsid w:val="00450FA0"/>
    <w:rsid w:val="00451FD7"/>
    <w:rsid w:val="0045605B"/>
    <w:rsid w:val="00460D7A"/>
    <w:rsid w:val="004615BB"/>
    <w:rsid w:val="00461840"/>
    <w:rsid w:val="004621C1"/>
    <w:rsid w:val="00464E87"/>
    <w:rsid w:val="00466837"/>
    <w:rsid w:val="00466839"/>
    <w:rsid w:val="00467107"/>
    <w:rsid w:val="00467434"/>
    <w:rsid w:val="004675CC"/>
    <w:rsid w:val="00467D1B"/>
    <w:rsid w:val="004703CF"/>
    <w:rsid w:val="004704FB"/>
    <w:rsid w:val="0047164B"/>
    <w:rsid w:val="004730A3"/>
    <w:rsid w:val="00473F68"/>
    <w:rsid w:val="004744B1"/>
    <w:rsid w:val="00475BE3"/>
    <w:rsid w:val="00481841"/>
    <w:rsid w:val="004834AB"/>
    <w:rsid w:val="00490099"/>
    <w:rsid w:val="00491ACF"/>
    <w:rsid w:val="00492AD8"/>
    <w:rsid w:val="00493F02"/>
    <w:rsid w:val="004955BB"/>
    <w:rsid w:val="00495831"/>
    <w:rsid w:val="004965FF"/>
    <w:rsid w:val="004A073A"/>
    <w:rsid w:val="004A07CB"/>
    <w:rsid w:val="004A1FAB"/>
    <w:rsid w:val="004A2A4A"/>
    <w:rsid w:val="004A2EE8"/>
    <w:rsid w:val="004B2BF4"/>
    <w:rsid w:val="004B4986"/>
    <w:rsid w:val="004B658F"/>
    <w:rsid w:val="004C053C"/>
    <w:rsid w:val="004C63E7"/>
    <w:rsid w:val="004C6F87"/>
    <w:rsid w:val="004C7031"/>
    <w:rsid w:val="004C7682"/>
    <w:rsid w:val="004D1B35"/>
    <w:rsid w:val="004D77CA"/>
    <w:rsid w:val="004E3C2C"/>
    <w:rsid w:val="004E3D9B"/>
    <w:rsid w:val="004E555E"/>
    <w:rsid w:val="004E7A57"/>
    <w:rsid w:val="004F0760"/>
    <w:rsid w:val="004F139E"/>
    <w:rsid w:val="004F4066"/>
    <w:rsid w:val="004F5868"/>
    <w:rsid w:val="00504840"/>
    <w:rsid w:val="00504BFA"/>
    <w:rsid w:val="005068E7"/>
    <w:rsid w:val="005069C5"/>
    <w:rsid w:val="00510CE6"/>
    <w:rsid w:val="00517A17"/>
    <w:rsid w:val="005240B9"/>
    <w:rsid w:val="00524AE4"/>
    <w:rsid w:val="00527AB9"/>
    <w:rsid w:val="0053220D"/>
    <w:rsid w:val="00534FE9"/>
    <w:rsid w:val="005405EB"/>
    <w:rsid w:val="00553C0E"/>
    <w:rsid w:val="005544B3"/>
    <w:rsid w:val="00556A0A"/>
    <w:rsid w:val="00557A16"/>
    <w:rsid w:val="0056098A"/>
    <w:rsid w:val="00563985"/>
    <w:rsid w:val="005649D5"/>
    <w:rsid w:val="0056599F"/>
    <w:rsid w:val="005715CD"/>
    <w:rsid w:val="00571C61"/>
    <w:rsid w:val="005754EF"/>
    <w:rsid w:val="0058346E"/>
    <w:rsid w:val="005841BC"/>
    <w:rsid w:val="00595853"/>
    <w:rsid w:val="00597368"/>
    <w:rsid w:val="005A1CB7"/>
    <w:rsid w:val="005A273A"/>
    <w:rsid w:val="005A47D3"/>
    <w:rsid w:val="005A6770"/>
    <w:rsid w:val="005A7000"/>
    <w:rsid w:val="005B06F2"/>
    <w:rsid w:val="005B5045"/>
    <w:rsid w:val="005B62BB"/>
    <w:rsid w:val="005B73BA"/>
    <w:rsid w:val="005C1C39"/>
    <w:rsid w:val="005C583A"/>
    <w:rsid w:val="005D75FF"/>
    <w:rsid w:val="005D794E"/>
    <w:rsid w:val="005E1148"/>
    <w:rsid w:val="005F2D4E"/>
    <w:rsid w:val="005F4296"/>
    <w:rsid w:val="005F7705"/>
    <w:rsid w:val="005F7DCB"/>
    <w:rsid w:val="00621F59"/>
    <w:rsid w:val="00625710"/>
    <w:rsid w:val="00625989"/>
    <w:rsid w:val="00631881"/>
    <w:rsid w:val="00631CFC"/>
    <w:rsid w:val="00634E09"/>
    <w:rsid w:val="006403F0"/>
    <w:rsid w:val="0064395F"/>
    <w:rsid w:val="00643DCD"/>
    <w:rsid w:val="00643E2F"/>
    <w:rsid w:val="00644634"/>
    <w:rsid w:val="0065005B"/>
    <w:rsid w:val="006506B2"/>
    <w:rsid w:val="00652925"/>
    <w:rsid w:val="00655B0C"/>
    <w:rsid w:val="00657816"/>
    <w:rsid w:val="00661288"/>
    <w:rsid w:val="00661A22"/>
    <w:rsid w:val="00662128"/>
    <w:rsid w:val="006654A2"/>
    <w:rsid w:val="0066701A"/>
    <w:rsid w:val="00672B9B"/>
    <w:rsid w:val="00673B2E"/>
    <w:rsid w:val="00676270"/>
    <w:rsid w:val="00686B2F"/>
    <w:rsid w:val="00686D99"/>
    <w:rsid w:val="006871BB"/>
    <w:rsid w:val="00690797"/>
    <w:rsid w:val="00693197"/>
    <w:rsid w:val="0069338D"/>
    <w:rsid w:val="0069503C"/>
    <w:rsid w:val="00695D04"/>
    <w:rsid w:val="00696550"/>
    <w:rsid w:val="006A4AB0"/>
    <w:rsid w:val="006A7B1E"/>
    <w:rsid w:val="006B26AD"/>
    <w:rsid w:val="006B26BF"/>
    <w:rsid w:val="006C630B"/>
    <w:rsid w:val="006C6658"/>
    <w:rsid w:val="006C7EBF"/>
    <w:rsid w:val="006D0F57"/>
    <w:rsid w:val="006D5407"/>
    <w:rsid w:val="006E1627"/>
    <w:rsid w:val="006E3F5C"/>
    <w:rsid w:val="006F0574"/>
    <w:rsid w:val="006F3BD8"/>
    <w:rsid w:val="006F71DB"/>
    <w:rsid w:val="006F76C0"/>
    <w:rsid w:val="00704B3B"/>
    <w:rsid w:val="0070544A"/>
    <w:rsid w:val="007063AA"/>
    <w:rsid w:val="00707167"/>
    <w:rsid w:val="007235B3"/>
    <w:rsid w:val="0073025B"/>
    <w:rsid w:val="0073264B"/>
    <w:rsid w:val="007338E5"/>
    <w:rsid w:val="007403F2"/>
    <w:rsid w:val="00742BA6"/>
    <w:rsid w:val="00751912"/>
    <w:rsid w:val="00751B06"/>
    <w:rsid w:val="007547E9"/>
    <w:rsid w:val="00755942"/>
    <w:rsid w:val="00756B22"/>
    <w:rsid w:val="00757B63"/>
    <w:rsid w:val="007614E2"/>
    <w:rsid w:val="0076373F"/>
    <w:rsid w:val="00764665"/>
    <w:rsid w:val="007669E3"/>
    <w:rsid w:val="0076757E"/>
    <w:rsid w:val="00773AD9"/>
    <w:rsid w:val="00773EBD"/>
    <w:rsid w:val="007746ED"/>
    <w:rsid w:val="00776A24"/>
    <w:rsid w:val="007774C1"/>
    <w:rsid w:val="00777A3A"/>
    <w:rsid w:val="00785FD7"/>
    <w:rsid w:val="00787334"/>
    <w:rsid w:val="0079342E"/>
    <w:rsid w:val="00797348"/>
    <w:rsid w:val="0079753C"/>
    <w:rsid w:val="007A1D26"/>
    <w:rsid w:val="007A47EE"/>
    <w:rsid w:val="007A7DA9"/>
    <w:rsid w:val="007B2B99"/>
    <w:rsid w:val="007B3E56"/>
    <w:rsid w:val="007B619E"/>
    <w:rsid w:val="007C3104"/>
    <w:rsid w:val="007D06C8"/>
    <w:rsid w:val="007D132D"/>
    <w:rsid w:val="007D16FC"/>
    <w:rsid w:val="007D27BF"/>
    <w:rsid w:val="007D706C"/>
    <w:rsid w:val="007E4252"/>
    <w:rsid w:val="007E5D25"/>
    <w:rsid w:val="007E6FA9"/>
    <w:rsid w:val="007F3AC1"/>
    <w:rsid w:val="007F3C8F"/>
    <w:rsid w:val="007F691B"/>
    <w:rsid w:val="00801BF6"/>
    <w:rsid w:val="0080204C"/>
    <w:rsid w:val="00802315"/>
    <w:rsid w:val="00803E5A"/>
    <w:rsid w:val="00804C2A"/>
    <w:rsid w:val="0080529D"/>
    <w:rsid w:val="008068D5"/>
    <w:rsid w:val="00807760"/>
    <w:rsid w:val="00810204"/>
    <w:rsid w:val="00810600"/>
    <w:rsid w:val="00814086"/>
    <w:rsid w:val="00814194"/>
    <w:rsid w:val="0081439A"/>
    <w:rsid w:val="0082235A"/>
    <w:rsid w:val="008236D5"/>
    <w:rsid w:val="0082504B"/>
    <w:rsid w:val="008339E1"/>
    <w:rsid w:val="008352CE"/>
    <w:rsid w:val="0083771C"/>
    <w:rsid w:val="00837FCB"/>
    <w:rsid w:val="008425AF"/>
    <w:rsid w:val="008433A0"/>
    <w:rsid w:val="00845915"/>
    <w:rsid w:val="00851E11"/>
    <w:rsid w:val="008531A5"/>
    <w:rsid w:val="00853A95"/>
    <w:rsid w:val="0085400A"/>
    <w:rsid w:val="00856A3A"/>
    <w:rsid w:val="00861ADA"/>
    <w:rsid w:val="0087244E"/>
    <w:rsid w:val="00874CD2"/>
    <w:rsid w:val="008778C1"/>
    <w:rsid w:val="00884B1B"/>
    <w:rsid w:val="008852FF"/>
    <w:rsid w:val="008918E8"/>
    <w:rsid w:val="00893B08"/>
    <w:rsid w:val="00893BDB"/>
    <w:rsid w:val="00897153"/>
    <w:rsid w:val="008A26EC"/>
    <w:rsid w:val="008B1DD7"/>
    <w:rsid w:val="008B21DE"/>
    <w:rsid w:val="008B3B3D"/>
    <w:rsid w:val="008B6BEF"/>
    <w:rsid w:val="008C279C"/>
    <w:rsid w:val="008C4D80"/>
    <w:rsid w:val="008D2E9C"/>
    <w:rsid w:val="008E0712"/>
    <w:rsid w:val="008E618B"/>
    <w:rsid w:val="008F365F"/>
    <w:rsid w:val="008F3A47"/>
    <w:rsid w:val="008F3DB6"/>
    <w:rsid w:val="008F4C43"/>
    <w:rsid w:val="008F7567"/>
    <w:rsid w:val="00900396"/>
    <w:rsid w:val="00902964"/>
    <w:rsid w:val="009078EE"/>
    <w:rsid w:val="009145A4"/>
    <w:rsid w:val="0091634C"/>
    <w:rsid w:val="009167A4"/>
    <w:rsid w:val="00920041"/>
    <w:rsid w:val="009228F9"/>
    <w:rsid w:val="00927802"/>
    <w:rsid w:val="009306AE"/>
    <w:rsid w:val="00931F65"/>
    <w:rsid w:val="00932C3E"/>
    <w:rsid w:val="00950CB5"/>
    <w:rsid w:val="009523FE"/>
    <w:rsid w:val="00953365"/>
    <w:rsid w:val="009540FD"/>
    <w:rsid w:val="00967086"/>
    <w:rsid w:val="009709DA"/>
    <w:rsid w:val="00973B29"/>
    <w:rsid w:val="009750FD"/>
    <w:rsid w:val="0097573E"/>
    <w:rsid w:val="00976011"/>
    <w:rsid w:val="00984C9D"/>
    <w:rsid w:val="00984F89"/>
    <w:rsid w:val="00987B47"/>
    <w:rsid w:val="00991E74"/>
    <w:rsid w:val="0099252A"/>
    <w:rsid w:val="00993950"/>
    <w:rsid w:val="00993B34"/>
    <w:rsid w:val="009956A3"/>
    <w:rsid w:val="00995B58"/>
    <w:rsid w:val="009A186C"/>
    <w:rsid w:val="009A7CE5"/>
    <w:rsid w:val="009B2DC0"/>
    <w:rsid w:val="009B57BD"/>
    <w:rsid w:val="009C375F"/>
    <w:rsid w:val="009C79B2"/>
    <w:rsid w:val="009D0D18"/>
    <w:rsid w:val="009D0F4A"/>
    <w:rsid w:val="009D11A2"/>
    <w:rsid w:val="009D19FC"/>
    <w:rsid w:val="009D3486"/>
    <w:rsid w:val="009D5A2B"/>
    <w:rsid w:val="009D5E4A"/>
    <w:rsid w:val="009E4140"/>
    <w:rsid w:val="009E7ECF"/>
    <w:rsid w:val="009F04D5"/>
    <w:rsid w:val="009F202A"/>
    <w:rsid w:val="009F226F"/>
    <w:rsid w:val="009F42A4"/>
    <w:rsid w:val="009F4474"/>
    <w:rsid w:val="009F6EA6"/>
    <w:rsid w:val="009F74EB"/>
    <w:rsid w:val="00A00F00"/>
    <w:rsid w:val="00A042B7"/>
    <w:rsid w:val="00A1290D"/>
    <w:rsid w:val="00A13B59"/>
    <w:rsid w:val="00A17993"/>
    <w:rsid w:val="00A17CCD"/>
    <w:rsid w:val="00A21341"/>
    <w:rsid w:val="00A213C7"/>
    <w:rsid w:val="00A24FEA"/>
    <w:rsid w:val="00A261B5"/>
    <w:rsid w:val="00A26908"/>
    <w:rsid w:val="00A32B68"/>
    <w:rsid w:val="00A34376"/>
    <w:rsid w:val="00A50046"/>
    <w:rsid w:val="00A5185C"/>
    <w:rsid w:val="00A6061E"/>
    <w:rsid w:val="00A64B3F"/>
    <w:rsid w:val="00A70E84"/>
    <w:rsid w:val="00A72D14"/>
    <w:rsid w:val="00A73CDA"/>
    <w:rsid w:val="00A74765"/>
    <w:rsid w:val="00A811F0"/>
    <w:rsid w:val="00A96F57"/>
    <w:rsid w:val="00AA41B5"/>
    <w:rsid w:val="00AA4C0C"/>
    <w:rsid w:val="00AB183F"/>
    <w:rsid w:val="00AB19CE"/>
    <w:rsid w:val="00AD06D9"/>
    <w:rsid w:val="00AD0E83"/>
    <w:rsid w:val="00AD4B94"/>
    <w:rsid w:val="00AD5937"/>
    <w:rsid w:val="00AD674C"/>
    <w:rsid w:val="00AE017E"/>
    <w:rsid w:val="00AE4B27"/>
    <w:rsid w:val="00AE52AF"/>
    <w:rsid w:val="00AE7BBF"/>
    <w:rsid w:val="00AF1033"/>
    <w:rsid w:val="00AF2E55"/>
    <w:rsid w:val="00AF36FE"/>
    <w:rsid w:val="00AF4A56"/>
    <w:rsid w:val="00AF7691"/>
    <w:rsid w:val="00B034A8"/>
    <w:rsid w:val="00B04329"/>
    <w:rsid w:val="00B04962"/>
    <w:rsid w:val="00B052C3"/>
    <w:rsid w:val="00B118E1"/>
    <w:rsid w:val="00B12B81"/>
    <w:rsid w:val="00B142F2"/>
    <w:rsid w:val="00B17A50"/>
    <w:rsid w:val="00B20FA2"/>
    <w:rsid w:val="00B2288D"/>
    <w:rsid w:val="00B24383"/>
    <w:rsid w:val="00B24C5B"/>
    <w:rsid w:val="00B254CB"/>
    <w:rsid w:val="00B26197"/>
    <w:rsid w:val="00B3106A"/>
    <w:rsid w:val="00B31611"/>
    <w:rsid w:val="00B3192A"/>
    <w:rsid w:val="00B31932"/>
    <w:rsid w:val="00B36079"/>
    <w:rsid w:val="00B4054E"/>
    <w:rsid w:val="00B41677"/>
    <w:rsid w:val="00B47B1D"/>
    <w:rsid w:val="00B50372"/>
    <w:rsid w:val="00B50A0C"/>
    <w:rsid w:val="00B50E6E"/>
    <w:rsid w:val="00B5189A"/>
    <w:rsid w:val="00B63614"/>
    <w:rsid w:val="00B71880"/>
    <w:rsid w:val="00B7190A"/>
    <w:rsid w:val="00B732A2"/>
    <w:rsid w:val="00B81B4F"/>
    <w:rsid w:val="00B8643F"/>
    <w:rsid w:val="00B90BE2"/>
    <w:rsid w:val="00B93EBA"/>
    <w:rsid w:val="00B94A26"/>
    <w:rsid w:val="00B97A82"/>
    <w:rsid w:val="00BA2124"/>
    <w:rsid w:val="00BA3B1C"/>
    <w:rsid w:val="00BA41FC"/>
    <w:rsid w:val="00BA4941"/>
    <w:rsid w:val="00BA4DC8"/>
    <w:rsid w:val="00BA5213"/>
    <w:rsid w:val="00BC36A0"/>
    <w:rsid w:val="00BD7D4C"/>
    <w:rsid w:val="00BE1BB5"/>
    <w:rsid w:val="00BE4BCB"/>
    <w:rsid w:val="00BE6F59"/>
    <w:rsid w:val="00BF093C"/>
    <w:rsid w:val="00BF245D"/>
    <w:rsid w:val="00BF281C"/>
    <w:rsid w:val="00BF3313"/>
    <w:rsid w:val="00C01F52"/>
    <w:rsid w:val="00C03308"/>
    <w:rsid w:val="00C03C2C"/>
    <w:rsid w:val="00C06132"/>
    <w:rsid w:val="00C0619F"/>
    <w:rsid w:val="00C06BFD"/>
    <w:rsid w:val="00C10382"/>
    <w:rsid w:val="00C10659"/>
    <w:rsid w:val="00C15A84"/>
    <w:rsid w:val="00C1678B"/>
    <w:rsid w:val="00C21232"/>
    <w:rsid w:val="00C3335D"/>
    <w:rsid w:val="00C34CD1"/>
    <w:rsid w:val="00C36C06"/>
    <w:rsid w:val="00C3783D"/>
    <w:rsid w:val="00C37E12"/>
    <w:rsid w:val="00C42299"/>
    <w:rsid w:val="00C4243B"/>
    <w:rsid w:val="00C45F83"/>
    <w:rsid w:val="00C4624D"/>
    <w:rsid w:val="00C47FB3"/>
    <w:rsid w:val="00C51124"/>
    <w:rsid w:val="00C5585E"/>
    <w:rsid w:val="00C5610D"/>
    <w:rsid w:val="00C571EE"/>
    <w:rsid w:val="00C60CFC"/>
    <w:rsid w:val="00C64851"/>
    <w:rsid w:val="00C65A3D"/>
    <w:rsid w:val="00C679FC"/>
    <w:rsid w:val="00C7331B"/>
    <w:rsid w:val="00C73ABA"/>
    <w:rsid w:val="00C77AE6"/>
    <w:rsid w:val="00C826B1"/>
    <w:rsid w:val="00C84A5D"/>
    <w:rsid w:val="00C8688E"/>
    <w:rsid w:val="00C86DDC"/>
    <w:rsid w:val="00C873B7"/>
    <w:rsid w:val="00C87868"/>
    <w:rsid w:val="00C93ECC"/>
    <w:rsid w:val="00C95789"/>
    <w:rsid w:val="00C96008"/>
    <w:rsid w:val="00CA14A7"/>
    <w:rsid w:val="00CA15EC"/>
    <w:rsid w:val="00CA5050"/>
    <w:rsid w:val="00CA722F"/>
    <w:rsid w:val="00CB1A9F"/>
    <w:rsid w:val="00CB4312"/>
    <w:rsid w:val="00CB574A"/>
    <w:rsid w:val="00CC08CC"/>
    <w:rsid w:val="00CC278D"/>
    <w:rsid w:val="00CC71D2"/>
    <w:rsid w:val="00CD1A64"/>
    <w:rsid w:val="00CD79A1"/>
    <w:rsid w:val="00CE5A4F"/>
    <w:rsid w:val="00CE5F21"/>
    <w:rsid w:val="00CF0217"/>
    <w:rsid w:val="00CF06A6"/>
    <w:rsid w:val="00CF73B0"/>
    <w:rsid w:val="00D005C6"/>
    <w:rsid w:val="00D010E0"/>
    <w:rsid w:val="00D027D8"/>
    <w:rsid w:val="00D13B20"/>
    <w:rsid w:val="00D15776"/>
    <w:rsid w:val="00D15C9E"/>
    <w:rsid w:val="00D21EDC"/>
    <w:rsid w:val="00D23843"/>
    <w:rsid w:val="00D23BDB"/>
    <w:rsid w:val="00D25398"/>
    <w:rsid w:val="00D25482"/>
    <w:rsid w:val="00D25624"/>
    <w:rsid w:val="00D25644"/>
    <w:rsid w:val="00D316FA"/>
    <w:rsid w:val="00D334B6"/>
    <w:rsid w:val="00D357A9"/>
    <w:rsid w:val="00D408C8"/>
    <w:rsid w:val="00D42218"/>
    <w:rsid w:val="00D475A2"/>
    <w:rsid w:val="00D511BF"/>
    <w:rsid w:val="00D5219C"/>
    <w:rsid w:val="00D56B62"/>
    <w:rsid w:val="00D650E2"/>
    <w:rsid w:val="00D67BC2"/>
    <w:rsid w:val="00D73694"/>
    <w:rsid w:val="00D74189"/>
    <w:rsid w:val="00D74D9B"/>
    <w:rsid w:val="00D760BB"/>
    <w:rsid w:val="00D76914"/>
    <w:rsid w:val="00D86733"/>
    <w:rsid w:val="00D877C7"/>
    <w:rsid w:val="00D90F88"/>
    <w:rsid w:val="00D92FAE"/>
    <w:rsid w:val="00D93A1B"/>
    <w:rsid w:val="00DB3550"/>
    <w:rsid w:val="00DB38C7"/>
    <w:rsid w:val="00DB6668"/>
    <w:rsid w:val="00DC1F83"/>
    <w:rsid w:val="00DC67D3"/>
    <w:rsid w:val="00DC6C02"/>
    <w:rsid w:val="00DD0D40"/>
    <w:rsid w:val="00DD3E19"/>
    <w:rsid w:val="00DD54D9"/>
    <w:rsid w:val="00DD7CA4"/>
    <w:rsid w:val="00DE0D78"/>
    <w:rsid w:val="00DF5C0E"/>
    <w:rsid w:val="00DF5D8D"/>
    <w:rsid w:val="00E026D1"/>
    <w:rsid w:val="00E11269"/>
    <w:rsid w:val="00E124D4"/>
    <w:rsid w:val="00E13408"/>
    <w:rsid w:val="00E13627"/>
    <w:rsid w:val="00E17859"/>
    <w:rsid w:val="00E17A70"/>
    <w:rsid w:val="00E210CE"/>
    <w:rsid w:val="00E262E0"/>
    <w:rsid w:val="00E267CF"/>
    <w:rsid w:val="00E36CDE"/>
    <w:rsid w:val="00E375A4"/>
    <w:rsid w:val="00E376BA"/>
    <w:rsid w:val="00E37C18"/>
    <w:rsid w:val="00E40225"/>
    <w:rsid w:val="00E439D1"/>
    <w:rsid w:val="00E4555A"/>
    <w:rsid w:val="00E46A7F"/>
    <w:rsid w:val="00E5720D"/>
    <w:rsid w:val="00E63BF0"/>
    <w:rsid w:val="00E64036"/>
    <w:rsid w:val="00E6492D"/>
    <w:rsid w:val="00E64A6D"/>
    <w:rsid w:val="00E70056"/>
    <w:rsid w:val="00E723F9"/>
    <w:rsid w:val="00E7678D"/>
    <w:rsid w:val="00E7757A"/>
    <w:rsid w:val="00E8052E"/>
    <w:rsid w:val="00E807CB"/>
    <w:rsid w:val="00E826E2"/>
    <w:rsid w:val="00E82F0B"/>
    <w:rsid w:val="00E83261"/>
    <w:rsid w:val="00E836FD"/>
    <w:rsid w:val="00E8444D"/>
    <w:rsid w:val="00E85C21"/>
    <w:rsid w:val="00E90264"/>
    <w:rsid w:val="00E9284A"/>
    <w:rsid w:val="00E92DEC"/>
    <w:rsid w:val="00EA2E09"/>
    <w:rsid w:val="00EA4AF0"/>
    <w:rsid w:val="00EA71DD"/>
    <w:rsid w:val="00EB65C4"/>
    <w:rsid w:val="00EB7D76"/>
    <w:rsid w:val="00EB7F5C"/>
    <w:rsid w:val="00EC0BBE"/>
    <w:rsid w:val="00EC475F"/>
    <w:rsid w:val="00EC4F13"/>
    <w:rsid w:val="00ED3FDB"/>
    <w:rsid w:val="00ED44DE"/>
    <w:rsid w:val="00ED597D"/>
    <w:rsid w:val="00ED6BB7"/>
    <w:rsid w:val="00EE143D"/>
    <w:rsid w:val="00EE3A2C"/>
    <w:rsid w:val="00EE48A1"/>
    <w:rsid w:val="00EE4A1C"/>
    <w:rsid w:val="00EE4E9E"/>
    <w:rsid w:val="00EE7952"/>
    <w:rsid w:val="00EF311F"/>
    <w:rsid w:val="00EF552E"/>
    <w:rsid w:val="00F03129"/>
    <w:rsid w:val="00F10A07"/>
    <w:rsid w:val="00F122CE"/>
    <w:rsid w:val="00F17194"/>
    <w:rsid w:val="00F2005B"/>
    <w:rsid w:val="00F22F26"/>
    <w:rsid w:val="00F24B1D"/>
    <w:rsid w:val="00F26762"/>
    <w:rsid w:val="00F30B49"/>
    <w:rsid w:val="00F31B25"/>
    <w:rsid w:val="00F31EB2"/>
    <w:rsid w:val="00F33197"/>
    <w:rsid w:val="00F3509B"/>
    <w:rsid w:val="00F3648D"/>
    <w:rsid w:val="00F4000C"/>
    <w:rsid w:val="00F41DC7"/>
    <w:rsid w:val="00F41FA3"/>
    <w:rsid w:val="00F43706"/>
    <w:rsid w:val="00F511A7"/>
    <w:rsid w:val="00F54A0B"/>
    <w:rsid w:val="00F633A0"/>
    <w:rsid w:val="00F635D3"/>
    <w:rsid w:val="00F63A03"/>
    <w:rsid w:val="00F65201"/>
    <w:rsid w:val="00F72E82"/>
    <w:rsid w:val="00F75041"/>
    <w:rsid w:val="00F76B6E"/>
    <w:rsid w:val="00F8125C"/>
    <w:rsid w:val="00F83C6C"/>
    <w:rsid w:val="00F86B89"/>
    <w:rsid w:val="00F95E05"/>
    <w:rsid w:val="00F961DF"/>
    <w:rsid w:val="00FA0514"/>
    <w:rsid w:val="00FA3D3B"/>
    <w:rsid w:val="00FA50AD"/>
    <w:rsid w:val="00FB1C34"/>
    <w:rsid w:val="00FB23E4"/>
    <w:rsid w:val="00FB57A0"/>
    <w:rsid w:val="00FC0770"/>
    <w:rsid w:val="00FC253D"/>
    <w:rsid w:val="00FD0046"/>
    <w:rsid w:val="00FD0FDA"/>
    <w:rsid w:val="00FD6F30"/>
    <w:rsid w:val="00FD79AB"/>
    <w:rsid w:val="00FE1F69"/>
    <w:rsid w:val="00FE440F"/>
    <w:rsid w:val="00FE58DD"/>
    <w:rsid w:val="00FE5BBE"/>
    <w:rsid w:val="00FE6227"/>
    <w:rsid w:val="00FF004C"/>
    <w:rsid w:val="00FF2FEF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9F0E"/>
  <w15:chartTrackingRefBased/>
  <w15:docId w15:val="{2691BD12-62FC-4AAF-850D-373303F4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4B6"/>
    <w:pPr>
      <w:pBdr>
        <w:top w:val="nil"/>
        <w:left w:val="nil"/>
        <w:bottom w:val="nil"/>
        <w:right w:val="nil"/>
        <w:between w:val="nil"/>
      </w:pBdr>
      <w:spacing w:line="276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0">
    <w:name w:val="heading 1"/>
    <w:basedOn w:val="a"/>
    <w:next w:val="a"/>
    <w:link w:val="11"/>
    <w:qFormat/>
    <w:rsid w:val="00F75041"/>
    <w:pPr>
      <w:keepNext/>
      <w:keepLines/>
      <w:numPr>
        <w:numId w:val="15"/>
      </w:numPr>
      <w:spacing w:before="480" w:after="120"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qFormat/>
    <w:rsid w:val="00F75041"/>
    <w:pPr>
      <w:keepNext/>
      <w:keepLines/>
      <w:numPr>
        <w:ilvl w:val="1"/>
        <w:numId w:val="15"/>
      </w:numPr>
      <w:spacing w:before="360" w:after="80"/>
      <w:jc w:val="center"/>
      <w:outlineLvl w:val="1"/>
    </w:pPr>
    <w:rPr>
      <w:b/>
      <w:sz w:val="30"/>
      <w:szCs w:val="30"/>
    </w:rPr>
  </w:style>
  <w:style w:type="paragraph" w:styleId="3">
    <w:name w:val="heading 3"/>
    <w:basedOn w:val="a"/>
    <w:next w:val="a"/>
    <w:qFormat/>
    <w:rsid w:val="00C95789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qFormat/>
    <w:rsid w:val="00C957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957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95789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9F42A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95789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Название"/>
    <w:basedOn w:val="a"/>
    <w:next w:val="a"/>
    <w:rsid w:val="00C9578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957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957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C957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C957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C957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C957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C957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C957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C957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C957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C957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C957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C9578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12">
    <w:name w:val="toc 1"/>
    <w:basedOn w:val="10"/>
    <w:next w:val="10"/>
    <w:autoRedefine/>
    <w:uiPriority w:val="39"/>
    <w:unhideWhenUsed/>
    <w:rsid w:val="00931F65"/>
    <w:pPr>
      <w:numPr>
        <w:numId w:val="0"/>
      </w:numPr>
      <w:tabs>
        <w:tab w:val="left" w:pos="851"/>
        <w:tab w:val="right" w:leader="dot" w:pos="9356"/>
      </w:tabs>
      <w:spacing w:before="0" w:after="0"/>
      <w:ind w:left="360"/>
      <w:jc w:val="both"/>
    </w:pPr>
    <w:rPr>
      <w:rFonts w:cstheme="majorHAnsi"/>
      <w:b w:val="0"/>
      <w:bCs/>
      <w:sz w:val="28"/>
      <w:szCs w:val="24"/>
    </w:rPr>
  </w:style>
  <w:style w:type="paragraph" w:styleId="20">
    <w:name w:val="toc 2"/>
    <w:basedOn w:val="2"/>
    <w:next w:val="2"/>
    <w:autoRedefine/>
    <w:uiPriority w:val="39"/>
    <w:unhideWhenUsed/>
    <w:rsid w:val="00931F65"/>
    <w:pPr>
      <w:numPr>
        <w:ilvl w:val="0"/>
        <w:numId w:val="0"/>
      </w:numPr>
      <w:tabs>
        <w:tab w:val="left" w:pos="1276"/>
        <w:tab w:val="right" w:leader="dot" w:pos="9346"/>
      </w:tabs>
      <w:spacing w:before="0"/>
      <w:ind w:left="792"/>
      <w:jc w:val="left"/>
    </w:pPr>
    <w:rPr>
      <w:rFonts w:cstheme="minorHAnsi"/>
      <w:b w:val="0"/>
      <w:bCs/>
      <w:noProof/>
      <w:sz w:val="28"/>
      <w:szCs w:val="20"/>
    </w:rPr>
  </w:style>
  <w:style w:type="character" w:styleId="af1">
    <w:name w:val="Hyperlink"/>
    <w:uiPriority w:val="99"/>
    <w:unhideWhenUsed/>
    <w:rsid w:val="0065005B"/>
    <w:rPr>
      <w:color w:val="0000FF"/>
      <w:u w:val="single"/>
    </w:rPr>
  </w:style>
  <w:style w:type="table" w:styleId="af2">
    <w:name w:val="Table Grid"/>
    <w:basedOn w:val="a1"/>
    <w:uiPriority w:val="39"/>
    <w:rsid w:val="00B2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563985"/>
    <w:pPr>
      <w:ind w:left="720"/>
      <w:contextualSpacing/>
    </w:pPr>
  </w:style>
  <w:style w:type="character" w:customStyle="1" w:styleId="11">
    <w:name w:val="Заголовок 1 Знак"/>
    <w:link w:val="10"/>
    <w:rsid w:val="00F75041"/>
    <w:rPr>
      <w:rFonts w:ascii="Times New Roman" w:hAnsi="Times New Roman" w:cs="Times New Roman"/>
      <w:b/>
      <w:color w:val="000000"/>
      <w:sz w:val="32"/>
      <w:szCs w:val="32"/>
    </w:rPr>
  </w:style>
  <w:style w:type="paragraph" w:styleId="af4">
    <w:name w:val="No Spacing"/>
    <w:uiPriority w:val="1"/>
    <w:qFormat/>
    <w:rsid w:val="00F122CE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af5">
    <w:name w:val="Balloon Text"/>
    <w:basedOn w:val="a"/>
    <w:link w:val="af6"/>
    <w:uiPriority w:val="99"/>
    <w:semiHidden/>
    <w:unhideWhenUsed/>
    <w:rsid w:val="00F31EB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F31EB2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rsid w:val="009F42A4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21">
    <w:name w:val="Нумерованный незаголовок 2"/>
    <w:basedOn w:val="a"/>
    <w:link w:val="22"/>
    <w:qFormat/>
    <w:rsid w:val="009709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131" w:firstLine="720"/>
    </w:pPr>
    <w:rPr>
      <w:bCs/>
      <w:color w:val="auto"/>
      <w:sz w:val="30"/>
      <w:szCs w:val="30"/>
      <w:lang w:eastAsia="en-US"/>
    </w:rPr>
  </w:style>
  <w:style w:type="character" w:customStyle="1" w:styleId="22">
    <w:name w:val="Нумерованный незаголовок 2 Знак"/>
    <w:basedOn w:val="a0"/>
    <w:link w:val="21"/>
    <w:rsid w:val="009709DA"/>
    <w:rPr>
      <w:rFonts w:ascii="Times New Roman" w:eastAsia="Times New Roman" w:hAnsi="Times New Roman" w:cs="Times New Roman"/>
      <w:bCs/>
      <w:sz w:val="30"/>
      <w:szCs w:val="30"/>
      <w:lang w:eastAsia="en-US"/>
    </w:rPr>
  </w:style>
  <w:style w:type="character" w:styleId="af7">
    <w:name w:val="Emphasis"/>
    <w:basedOn w:val="a0"/>
    <w:uiPriority w:val="20"/>
    <w:qFormat/>
    <w:rsid w:val="00CE5A4F"/>
    <w:rPr>
      <w:i/>
      <w:iCs/>
    </w:rPr>
  </w:style>
  <w:style w:type="character" w:styleId="af8">
    <w:name w:val="Strong"/>
    <w:basedOn w:val="a0"/>
    <w:uiPriority w:val="22"/>
    <w:qFormat/>
    <w:rsid w:val="00CE5A4F"/>
    <w:rPr>
      <w:b/>
      <w:bCs/>
    </w:rPr>
  </w:style>
  <w:style w:type="paragraph" w:styleId="af9">
    <w:name w:val="Normal (Web)"/>
    <w:basedOn w:val="a"/>
    <w:uiPriority w:val="99"/>
    <w:unhideWhenUsed/>
    <w:rsid w:val="00B50E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evel1">
    <w:name w:val="level1"/>
    <w:basedOn w:val="a"/>
    <w:rsid w:val="00B50E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">
    <w:name w:val="Стиль1"/>
    <w:basedOn w:val="10"/>
    <w:link w:val="13"/>
    <w:qFormat/>
    <w:rsid w:val="00AF2E55"/>
    <w:pPr>
      <w:numPr>
        <w:numId w:val="13"/>
      </w:numPr>
    </w:pPr>
  </w:style>
  <w:style w:type="character" w:customStyle="1" w:styleId="13">
    <w:name w:val="Стиль1 Знак"/>
    <w:basedOn w:val="11"/>
    <w:link w:val="1"/>
    <w:rsid w:val="00AF2E55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afa">
    <w:name w:val="caption"/>
    <w:basedOn w:val="a"/>
    <w:next w:val="a"/>
    <w:uiPriority w:val="35"/>
    <w:unhideWhenUsed/>
    <w:qFormat/>
    <w:rsid w:val="00F75041"/>
    <w:pPr>
      <w:spacing w:after="200"/>
      <w:jc w:val="center"/>
    </w:pPr>
    <w:rPr>
      <w:sz w:val="26"/>
      <w:szCs w:val="26"/>
    </w:rPr>
  </w:style>
  <w:style w:type="character" w:styleId="afb">
    <w:name w:val="annotation reference"/>
    <w:basedOn w:val="a0"/>
    <w:uiPriority w:val="99"/>
    <w:semiHidden/>
    <w:unhideWhenUsed/>
    <w:rsid w:val="00281BC2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81BC2"/>
  </w:style>
  <w:style w:type="character" w:customStyle="1" w:styleId="afd">
    <w:name w:val="Текст примечания Знак"/>
    <w:basedOn w:val="a0"/>
    <w:link w:val="afc"/>
    <w:uiPriority w:val="99"/>
    <w:semiHidden/>
    <w:rsid w:val="00281BC2"/>
    <w:rPr>
      <w:color w:val="00000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81BC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81BC2"/>
    <w:rPr>
      <w:b/>
      <w:bCs/>
      <w:color w:val="000000"/>
    </w:rPr>
  </w:style>
  <w:style w:type="paragraph" w:styleId="30">
    <w:name w:val="toc 3"/>
    <w:basedOn w:val="3"/>
    <w:next w:val="3"/>
    <w:autoRedefine/>
    <w:uiPriority w:val="39"/>
    <w:unhideWhenUsed/>
    <w:rsid w:val="00931F65"/>
    <w:pPr>
      <w:tabs>
        <w:tab w:val="left" w:pos="1985"/>
        <w:tab w:val="left" w:leader="dot" w:pos="9072"/>
      </w:tabs>
      <w:spacing w:before="0" w:after="0"/>
      <w:ind w:left="1134"/>
      <w:jc w:val="left"/>
    </w:pPr>
    <w:rPr>
      <w:rFonts w:cstheme="minorHAnsi"/>
      <w:b w:val="0"/>
      <w:noProof/>
      <w:szCs w:val="20"/>
    </w:rPr>
  </w:style>
  <w:style w:type="paragraph" w:styleId="aff0">
    <w:name w:val="TOC Heading"/>
    <w:basedOn w:val="10"/>
    <w:next w:val="a"/>
    <w:uiPriority w:val="39"/>
    <w:unhideWhenUsed/>
    <w:qFormat/>
    <w:rsid w:val="00AE4B27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</w:rPr>
  </w:style>
  <w:style w:type="paragraph" w:styleId="40">
    <w:name w:val="toc 4"/>
    <w:basedOn w:val="a"/>
    <w:next w:val="a"/>
    <w:autoRedefine/>
    <w:uiPriority w:val="39"/>
    <w:unhideWhenUsed/>
    <w:rsid w:val="00E6492D"/>
    <w:pPr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E6492D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E6492D"/>
    <w:pPr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E6492D"/>
    <w:pPr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6492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6492D"/>
    <w:pPr>
      <w:ind w:left="1960"/>
      <w:jc w:val="left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21" Type="http://schemas.openxmlformats.org/officeDocument/2006/relationships/oleObject" Target="embeddings/oleObject1.bin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oleObject" Target="embeddings/oleObject6.bin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6.png"/><Relationship Id="rId41" Type="http://schemas.openxmlformats.org/officeDocument/2006/relationships/image" Target="media/image28.png"/><Relationship Id="rId54" Type="http://schemas.openxmlformats.org/officeDocument/2006/relationships/image" Target="media/image3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oleObject" Target="embeddings/oleObject5.bin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2.bin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61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31" Type="http://schemas.openxmlformats.org/officeDocument/2006/relationships/image" Target="media/image18.png"/><Relationship Id="rId44" Type="http://schemas.openxmlformats.org/officeDocument/2006/relationships/image" Target="media/image30.png"/><Relationship Id="rId52" Type="http://schemas.openxmlformats.org/officeDocument/2006/relationships/image" Target="media/image36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oleObject" Target="embeddings/oleObject4.bin"/><Relationship Id="rId48" Type="http://schemas.openxmlformats.org/officeDocument/2006/relationships/image" Target="media/image32.png"/><Relationship Id="rId56" Type="http://schemas.openxmlformats.org/officeDocument/2006/relationships/image" Target="media/image40.png"/><Relationship Id="rId8" Type="http://schemas.openxmlformats.org/officeDocument/2006/relationships/footer" Target="footer1.xml"/><Relationship Id="rId51" Type="http://schemas.openxmlformats.org/officeDocument/2006/relationships/image" Target="media/image35.png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oleObject" Target="embeddings/oleObject3.bin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1.png"/><Relationship Id="rId59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5BD61-95CA-4963-945A-558B439E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20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Links>
    <vt:vector size="156" baseType="variant">
      <vt:variant>
        <vt:i4>2228224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_Toc5203546</vt:lpwstr>
      </vt:variant>
      <vt:variant>
        <vt:i4>2228224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_Toc5203545</vt:lpwstr>
      </vt:variant>
      <vt:variant>
        <vt:i4>2228224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_Toc5203544</vt:lpwstr>
      </vt:variant>
      <vt:variant>
        <vt:i4>2228224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_Toc5203543</vt:lpwstr>
      </vt:variant>
      <vt:variant>
        <vt:i4>2228224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_Toc5203542</vt:lpwstr>
      </vt:variant>
      <vt:variant>
        <vt:i4>2228224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_Toc5203541</vt:lpwstr>
      </vt:variant>
      <vt:variant>
        <vt:i4>2228224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_Toc5203540</vt:lpwstr>
      </vt:variant>
      <vt:variant>
        <vt:i4>2424832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_Toc5203539</vt:lpwstr>
      </vt:variant>
      <vt:variant>
        <vt:i4>2424832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_Toc5203538</vt:lpwstr>
      </vt:variant>
      <vt:variant>
        <vt:i4>2424832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_Toc5203537</vt:lpwstr>
      </vt:variant>
      <vt:variant>
        <vt:i4>2424832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_Toc5203536</vt:lpwstr>
      </vt:variant>
      <vt:variant>
        <vt:i4>2424832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_Toc5203535</vt:lpwstr>
      </vt:variant>
      <vt:variant>
        <vt:i4>2424832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_Toc5203534</vt:lpwstr>
      </vt:variant>
      <vt:variant>
        <vt:i4>2424832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_Toc5203533</vt:lpwstr>
      </vt:variant>
      <vt:variant>
        <vt:i4>2424832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_Toc5203532</vt:lpwstr>
      </vt:variant>
      <vt:variant>
        <vt:i4>2424832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_Toc5203531</vt:lpwstr>
      </vt:variant>
      <vt:variant>
        <vt:i4>2424832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_Toc5203530</vt:lpwstr>
      </vt:variant>
      <vt:variant>
        <vt:i4>2359296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_Toc5203529</vt:lpwstr>
      </vt:variant>
      <vt:variant>
        <vt:i4>2359296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_Toc5203528</vt:lpwstr>
      </vt:variant>
      <vt:variant>
        <vt:i4>2359296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_Toc5203527</vt:lpwstr>
      </vt:variant>
      <vt:variant>
        <vt:i4>2359296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_Toc5203526</vt:lpwstr>
      </vt:variant>
      <vt:variant>
        <vt:i4>2359296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_Toc5203525</vt:lpwstr>
      </vt:variant>
      <vt:variant>
        <vt:i4>2359296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_Toc5203524</vt:lpwstr>
      </vt:variant>
      <vt:variant>
        <vt:i4>2359296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_Toc5203523</vt:lpwstr>
      </vt:variant>
      <vt:variant>
        <vt:i4>2359296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_Toc5203522</vt:lpwstr>
      </vt:variant>
      <vt:variant>
        <vt:i4>2359296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_Toc5203521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Лагун Мария Владимировна</dc:creator>
  <cp:keywords/>
  <cp:lastModifiedBy>Мария Лагун</cp:lastModifiedBy>
  <cp:revision>34</cp:revision>
  <dcterms:created xsi:type="dcterms:W3CDTF">2020-10-29T07:36:00Z</dcterms:created>
  <dcterms:modified xsi:type="dcterms:W3CDTF">2022-11-24T14:20:00Z</dcterms:modified>
</cp:coreProperties>
</file>